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shapetype id="_x0000_t202" o:spt="202" coordsize="21600,21600" path="m,l,21600r21600,l21600,xe">
            <v:stroke joinstyle="miter"/>
            <v:path gradientshapeok="t" o:connecttype="rect"/>
          </v:shapetype>
          <v:shape style="position:absolute;margin-left:49.68pt;margin-top:53.245548pt;width:295.850pt;height:509.6pt;mso-position-horizontal-relative:page;mso-position-vertical-relative:page;z-index:-20344" type="#_x0000_t202" filled="false" stroked="false">
            <v:textbox inset="0,0,0,0">
              <w:txbxContent>
                <w:p>
                  <w:pPr>
                    <w:pStyle w:val="BodyText"/>
                    <w:tabs>
                      <w:tab w:pos="3108" w:val="left" w:leader="none"/>
                    </w:tabs>
                    <w:jc w:val="center"/>
                  </w:pPr>
                  <w:r>
                    <w:rPr/>
                    <w:t>James</w:t>
                  </w:r>
                  <w:r>
                    <w:rPr>
                      <w:spacing w:val="-2"/>
                    </w:rPr>
                    <w:t> </w:t>
                  </w:r>
                  <w:r>
                    <w:rPr/>
                    <w:t>Grandinetti</w:t>
                    <w:tab/>
                    <w:t>Showing People the Way to</w:t>
                  </w:r>
                  <w:r>
                    <w:rPr>
                      <w:spacing w:val="-7"/>
                    </w:rPr>
                    <w:t> </w:t>
                  </w:r>
                  <w:r>
                    <w:rPr/>
                    <w:t>God</w:t>
                  </w: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7"/>
                    </w:rPr>
                  </w:pPr>
                </w:p>
                <w:p>
                  <w:pPr>
                    <w:pStyle w:val="BodyText"/>
                    <w:spacing w:before="1"/>
                    <w:ind w:left="17"/>
                    <w:jc w:val="center"/>
                  </w:pPr>
                  <w:r>
                    <w:rPr/>
                    <w:t>40</w:t>
                  </w:r>
                </w:p>
              </w:txbxContent>
            </v:textbox>
            <w10:wrap type="none"/>
          </v:shape>
        </w:pict>
      </w:r>
      <w:r>
        <w:rPr/>
        <w:pict>
          <v:group style="position:absolute;margin-left:0pt;margin-top:0pt;width:792pt;height:612pt;mso-position-horizontal-relative:page;mso-position-vertical-relative:page;z-index:-20320" coordorigin="0,0" coordsize="15840,12240">
            <v:shape style="position:absolute;left:10073;top:3811;width:5767;height:8429" type="#_x0000_t75" stroked="false">
              <v:imagedata r:id="rId5" o:title=""/>
            </v:shape>
            <v:shape style="position:absolute;left:0;top:0;width:15829;height:12240" type="#_x0000_t75" stroked="false">
              <v:imagedata r:id="rId6" o:title=""/>
            </v:shape>
            <w10:wrap type="none"/>
          </v:group>
        </w:pict>
      </w:r>
    </w:p>
    <w:p>
      <w:pPr>
        <w:spacing w:after="0"/>
        <w:rPr>
          <w:rFonts w:ascii="Times New Roman"/>
          <w:sz w:val="17"/>
        </w:rPr>
        <w:sectPr>
          <w:type w:val="continuous"/>
          <w:pgSz w:w="15840" w:h="12240" w:orient="landscape"/>
          <w:pgMar w:top="1140" w:bottom="280" w:left="2260" w:right="2260"/>
        </w:sectPr>
      </w:pPr>
    </w:p>
    <w:p>
      <w:pPr>
        <w:pStyle w:val="BodyText"/>
        <w:rPr>
          <w:rFonts w:ascii="Times New Roman"/>
          <w:sz w:val="20"/>
        </w:rPr>
      </w:pPr>
    </w:p>
    <w:p>
      <w:pPr>
        <w:pStyle w:val="BodyText"/>
        <w:spacing w:before="5"/>
        <w:rPr>
          <w:rFonts w:ascii="Times New Roman"/>
          <w:sz w:val="19"/>
        </w:rPr>
      </w:pPr>
    </w:p>
    <w:p>
      <w:pPr>
        <w:pStyle w:val="BodyText"/>
        <w:spacing w:before="101"/>
        <w:ind w:left="8035"/>
      </w:pPr>
      <w:r>
        <w:rPr/>
        <w:t>Please also take the time to use the following links to extra resources:</w:t>
      </w:r>
    </w:p>
    <w:p>
      <w:pPr>
        <w:pStyle w:val="BodyText"/>
        <w:rPr>
          <w:sz w:val="24"/>
        </w:rPr>
      </w:pPr>
    </w:p>
    <w:p>
      <w:pPr>
        <w:pStyle w:val="BodyText"/>
        <w:spacing w:before="8"/>
        <w:rPr>
          <w:sz w:val="19"/>
        </w:rPr>
      </w:pPr>
    </w:p>
    <w:p>
      <w:pPr>
        <w:pStyle w:val="BodyText"/>
        <w:ind w:left="8035"/>
      </w:pPr>
      <w:hyperlink r:id="rId9">
        <w:r>
          <w:rPr>
            <w:spacing w:val="-1"/>
            <w:w w:val="100"/>
            <w:u w:val="single"/>
          </w:rPr>
          <w:t>www</w:t>
        </w:r>
        <w:r>
          <w:rPr>
            <w:w w:val="100"/>
            <w:u w:val="single"/>
          </w:rPr>
          <w:t>.Sh</w:t>
        </w:r>
        <w:r>
          <w:rPr>
            <w:spacing w:val="-2"/>
            <w:w w:val="100"/>
            <w:u w:val="single"/>
          </w:rPr>
          <w:t>a</w:t>
        </w:r>
        <w:r>
          <w:rPr>
            <w:w w:val="100"/>
            <w:u w:val="single"/>
          </w:rPr>
          <w:t>r</w:t>
        </w:r>
        <w:r>
          <w:rPr>
            <w:spacing w:val="-1"/>
            <w:w w:val="100"/>
            <w:u w:val="single"/>
          </w:rPr>
          <w:t>on</w:t>
        </w:r>
        <w:r>
          <w:rPr>
            <w:spacing w:val="0"/>
            <w:w w:val="100"/>
            <w:u w:val="single"/>
          </w:rPr>
          <w:t>B</w:t>
        </w:r>
        <w:r>
          <w:rPr>
            <w:spacing w:val="-1"/>
            <w:w w:val="100"/>
            <w:u w:val="single"/>
          </w:rPr>
          <w:t>apt</w:t>
        </w:r>
        <w:r>
          <w:rPr>
            <w:spacing w:val="-3"/>
            <w:w w:val="100"/>
            <w:u w:val="single"/>
          </w:rPr>
          <w:t>i</w:t>
        </w:r>
        <w:r>
          <w:rPr>
            <w:w w:val="100"/>
            <w:u w:val="single"/>
          </w:rPr>
          <w:t>s</w:t>
        </w:r>
        <w:r>
          <w:rPr>
            <w:spacing w:val="-2"/>
            <w:w w:val="100"/>
            <w:u w:val="single"/>
          </w:rPr>
          <w:t>t</w:t>
        </w:r>
        <w:r>
          <w:rPr>
            <w:spacing w:val="-1"/>
            <w:w w:val="100"/>
            <w:u w:val="single"/>
          </w:rPr>
          <w:t>Hampt</w:t>
        </w:r>
        <w:r>
          <w:rPr>
            <w:spacing w:val="-3"/>
            <w:w w:val="100"/>
            <w:u w:val="single"/>
          </w:rPr>
          <w:t>o</w:t>
        </w:r>
        <w:r>
          <w:rPr>
            <w:spacing w:val="-1"/>
            <w:w w:val="100"/>
            <w:u w:val="single"/>
          </w:rPr>
          <w:t>nV</w:t>
        </w:r>
        <w:r>
          <w:rPr>
            <w:spacing w:val="-2"/>
            <w:w w:val="100"/>
            <w:u w:val="single"/>
          </w:rPr>
          <w:t>A</w:t>
        </w:r>
        <w:r>
          <w:rPr>
            <w:w w:val="100"/>
            <w:u w:val="single"/>
          </w:rPr>
          <w:t>.</w:t>
        </w:r>
        <w:r>
          <w:rPr>
            <w:spacing w:val="-2"/>
            <w:w w:val="100"/>
            <w:u w:val="single"/>
          </w:rPr>
          <w:t>c</w:t>
        </w:r>
        <w:r>
          <w:rPr>
            <w:spacing w:val="-1"/>
            <w:w w:val="100"/>
            <w:u w:val="single"/>
          </w:rPr>
          <w:t>om/</w:t>
        </w:r>
        <w:r>
          <w:rPr>
            <w:spacing w:val="0"/>
            <w:w w:val="100"/>
            <w:u w:val="single"/>
          </w:rPr>
          <w:t>s</w:t>
        </w:r>
        <w:r>
          <w:rPr>
            <w:spacing w:val="-1"/>
            <w:w w:val="100"/>
            <w:u w:val="single"/>
          </w:rPr>
          <w:t>oul</w:t>
        </w:r>
        <w:r>
          <w:rPr>
            <w:w w:val="100"/>
            <w:u w:val="single"/>
          </w:rPr>
          <w:t>-</w:t>
        </w:r>
        <w:r>
          <w:rPr>
            <w:spacing w:val="-1"/>
            <w:w w:val="100"/>
            <w:u w:val="single"/>
          </w:rPr>
          <w:t>w</w:t>
        </w:r>
        <w:r>
          <w:rPr>
            <w:w w:val="100"/>
            <w:u w:val="single"/>
          </w:rPr>
          <w:t>innin</w:t>
        </w:r>
        <w:r>
          <w:rPr>
            <w:spacing w:val="-3"/>
            <w:w w:val="100"/>
            <w:u w:val="single"/>
          </w:rPr>
          <w:t>g</w:t>
        </w:r>
        <w:r>
          <w:rPr>
            <w:w w:val="100"/>
            <w:u w:val="single"/>
          </w:rPr>
          <w:t>-r</w:t>
        </w:r>
        <w:r>
          <w:rPr>
            <w:spacing w:val="-1"/>
            <w:w w:val="100"/>
            <w:u w:val="single"/>
          </w:rPr>
          <w:t>e</w:t>
        </w:r>
        <w:r>
          <w:rPr>
            <w:spacing w:val="-2"/>
            <w:w w:val="100"/>
            <w:u w:val="single"/>
          </w:rPr>
          <w:t>fr</w:t>
        </w:r>
        <w:r>
          <w:rPr>
            <w:spacing w:val="-1"/>
            <w:w w:val="100"/>
            <w:u w:val="single"/>
          </w:rPr>
          <w:t>e</w:t>
        </w:r>
        <w:r>
          <w:rPr>
            <w:w w:val="100"/>
            <w:u w:val="single"/>
          </w:rPr>
          <w:t>s</w:t>
        </w:r>
        <w:r>
          <w:rPr>
            <w:spacing w:val="-1"/>
            <w:w w:val="100"/>
            <w:u w:val="single"/>
          </w:rPr>
          <w:t>he</w:t>
        </w:r>
        <w:r>
          <w:rPr>
            <w:w w:val="100"/>
            <w:u w:val="single"/>
          </w:rPr>
          <w:t>r.h</w:t>
        </w:r>
        <w:r>
          <w:rPr>
            <w:spacing w:val="-3"/>
            <w:w w:val="100"/>
            <w:u w:val="single"/>
          </w:rPr>
          <w:t>t</w:t>
        </w:r>
        <w:r>
          <w:rPr>
            <w:w w:val="100"/>
            <w:u w:val="single"/>
          </w:rPr>
          <w:t>ml</w:t>
        </w:r>
      </w:hyperlink>
    </w:p>
    <w:p>
      <w:pPr>
        <w:pStyle w:val="BodyText"/>
        <w:spacing w:line="300" w:lineRule="auto" w:before="122"/>
        <w:ind w:left="8035"/>
      </w:pPr>
      <w:r>
        <w:rPr/>
        <w:t>Audio and Video of the Four Day Course we did at Sharon Baptist Church</w:t>
      </w:r>
    </w:p>
    <w:p>
      <w:pPr>
        <w:pStyle w:val="BodyText"/>
        <w:spacing w:before="8"/>
        <w:rPr>
          <w:sz w:val="16"/>
        </w:rPr>
      </w:pPr>
    </w:p>
    <w:p>
      <w:pPr>
        <w:spacing w:after="0"/>
        <w:rPr>
          <w:sz w:val="16"/>
        </w:rPr>
        <w:sectPr>
          <w:headerReference w:type="default" r:id="rId7"/>
          <w:footerReference w:type="default" r:id="rId8"/>
          <w:pgSz w:w="15840" w:h="12240" w:orient="landscape"/>
          <w:pgMar w:header="1065" w:footer="1032" w:top="1300" w:bottom="1220" w:left="880" w:right="880"/>
        </w:sectPr>
      </w:pPr>
    </w:p>
    <w:p>
      <w:pPr>
        <w:pStyle w:val="BodyText"/>
        <w:rPr>
          <w:sz w:val="24"/>
        </w:rPr>
      </w:pPr>
    </w:p>
    <w:p>
      <w:pPr>
        <w:spacing w:before="145"/>
        <w:ind w:left="113" w:right="0" w:firstLine="0"/>
        <w:jc w:val="left"/>
        <w:rPr>
          <w:sz w:val="20"/>
        </w:rPr>
      </w:pPr>
      <w:r>
        <w:rPr>
          <w:rFonts w:ascii="Garamond Italic" w:hAnsi="Garamond Italic"/>
          <w:i/>
          <w:sz w:val="22"/>
        </w:rPr>
        <w:t>Soul-</w:t>
      </w:r>
      <w:r>
        <w:rPr>
          <w:i/>
          <w:sz w:val="22"/>
        </w:rPr>
        <w:t>Winner’s Refresher Course </w:t>
      </w:r>
      <w:r>
        <w:rPr>
          <w:sz w:val="20"/>
        </w:rPr>
        <w:t>Copyright © 2017 by James Grandinetti.</w:t>
      </w:r>
    </w:p>
    <w:p>
      <w:pPr>
        <w:pStyle w:val="BodyText"/>
        <w:rPr>
          <w:sz w:val="20"/>
        </w:rPr>
      </w:pPr>
    </w:p>
    <w:p>
      <w:pPr>
        <w:spacing w:before="0"/>
        <w:ind w:left="113" w:right="-4" w:firstLine="0"/>
        <w:jc w:val="left"/>
        <w:rPr>
          <w:sz w:val="20"/>
        </w:rPr>
      </w:pPr>
      <w:r>
        <w:rPr>
          <w:sz w:val="20"/>
        </w:rPr>
        <w:t>All rights </w:t>
      </w:r>
      <w:r>
        <w:rPr>
          <w:spacing w:val="-3"/>
          <w:sz w:val="20"/>
        </w:rPr>
        <w:t>reserved. </w:t>
      </w:r>
      <w:r>
        <w:rPr>
          <w:sz w:val="20"/>
        </w:rPr>
        <w:t>Printed in the </w:t>
      </w:r>
      <w:r>
        <w:rPr>
          <w:spacing w:val="-3"/>
          <w:sz w:val="20"/>
        </w:rPr>
        <w:t>United </w:t>
      </w:r>
      <w:r>
        <w:rPr>
          <w:sz w:val="20"/>
        </w:rPr>
        <w:t>States of America. No part of this </w:t>
      </w:r>
      <w:r>
        <w:rPr>
          <w:spacing w:val="-3"/>
          <w:sz w:val="20"/>
        </w:rPr>
        <w:t>book </w:t>
      </w:r>
      <w:r>
        <w:rPr>
          <w:sz w:val="20"/>
        </w:rPr>
        <w:t>may be used or reproduced in </w:t>
      </w:r>
      <w:r>
        <w:rPr>
          <w:spacing w:val="-2"/>
          <w:sz w:val="20"/>
        </w:rPr>
        <w:t>any </w:t>
      </w:r>
      <w:r>
        <w:rPr>
          <w:spacing w:val="-3"/>
          <w:sz w:val="20"/>
        </w:rPr>
        <w:t>manner whatsoever </w:t>
      </w:r>
      <w:r>
        <w:rPr>
          <w:sz w:val="20"/>
        </w:rPr>
        <w:t>without the </w:t>
      </w:r>
      <w:r>
        <w:rPr>
          <w:spacing w:val="-3"/>
          <w:sz w:val="20"/>
        </w:rPr>
        <w:t>written</w:t>
      </w:r>
      <w:r>
        <w:rPr>
          <w:spacing w:val="-12"/>
          <w:sz w:val="20"/>
        </w:rPr>
        <w:t> </w:t>
      </w:r>
      <w:r>
        <w:rPr>
          <w:sz w:val="20"/>
        </w:rPr>
        <w:t>permission</w:t>
      </w:r>
      <w:r>
        <w:rPr>
          <w:spacing w:val="-14"/>
          <w:sz w:val="20"/>
        </w:rPr>
        <w:t> </w:t>
      </w:r>
      <w:r>
        <w:rPr>
          <w:sz w:val="20"/>
        </w:rPr>
        <w:t>except</w:t>
      </w:r>
      <w:r>
        <w:rPr>
          <w:spacing w:val="-13"/>
          <w:sz w:val="20"/>
        </w:rPr>
        <w:t> </w:t>
      </w:r>
      <w:r>
        <w:rPr>
          <w:sz w:val="20"/>
        </w:rPr>
        <w:t>in</w:t>
      </w:r>
      <w:r>
        <w:rPr>
          <w:spacing w:val="-12"/>
          <w:sz w:val="20"/>
        </w:rPr>
        <w:t> </w:t>
      </w:r>
      <w:r>
        <w:rPr>
          <w:sz w:val="20"/>
        </w:rPr>
        <w:t>the</w:t>
      </w:r>
      <w:r>
        <w:rPr>
          <w:spacing w:val="-12"/>
          <w:sz w:val="20"/>
        </w:rPr>
        <w:t> </w:t>
      </w:r>
      <w:r>
        <w:rPr>
          <w:sz w:val="20"/>
        </w:rPr>
        <w:t>case</w:t>
      </w:r>
      <w:r>
        <w:rPr>
          <w:spacing w:val="-12"/>
          <w:sz w:val="20"/>
        </w:rPr>
        <w:t> </w:t>
      </w:r>
      <w:r>
        <w:rPr>
          <w:sz w:val="20"/>
        </w:rPr>
        <w:t>of</w:t>
      </w:r>
      <w:r>
        <w:rPr>
          <w:spacing w:val="-10"/>
          <w:sz w:val="20"/>
        </w:rPr>
        <w:t> </w:t>
      </w:r>
      <w:r>
        <w:rPr>
          <w:spacing w:val="-3"/>
          <w:sz w:val="20"/>
        </w:rPr>
        <w:t>brief</w:t>
      </w:r>
      <w:r>
        <w:rPr>
          <w:spacing w:val="-12"/>
          <w:sz w:val="20"/>
        </w:rPr>
        <w:t> </w:t>
      </w:r>
      <w:r>
        <w:rPr>
          <w:sz w:val="20"/>
        </w:rPr>
        <w:t>quotations</w:t>
      </w:r>
      <w:r>
        <w:rPr>
          <w:spacing w:val="-14"/>
          <w:sz w:val="20"/>
        </w:rPr>
        <w:t> </w:t>
      </w:r>
      <w:r>
        <w:rPr>
          <w:sz w:val="20"/>
        </w:rPr>
        <w:t>em-bodied</w:t>
      </w:r>
      <w:r>
        <w:rPr>
          <w:spacing w:val="-12"/>
          <w:sz w:val="20"/>
        </w:rPr>
        <w:t> </w:t>
      </w:r>
      <w:r>
        <w:rPr>
          <w:sz w:val="20"/>
        </w:rPr>
        <w:t>in</w:t>
      </w:r>
      <w:r>
        <w:rPr>
          <w:spacing w:val="-14"/>
          <w:sz w:val="20"/>
        </w:rPr>
        <w:t> </w:t>
      </w:r>
      <w:r>
        <w:rPr>
          <w:spacing w:val="-17"/>
          <w:sz w:val="20"/>
        </w:rPr>
        <w:t>critical </w:t>
      </w:r>
      <w:r>
        <w:rPr>
          <w:spacing w:val="-3"/>
          <w:sz w:val="20"/>
        </w:rPr>
        <w:t>articles </w:t>
      </w:r>
      <w:r>
        <w:rPr>
          <w:sz w:val="20"/>
        </w:rPr>
        <w:t>or</w:t>
      </w:r>
      <w:r>
        <w:rPr>
          <w:spacing w:val="-23"/>
          <w:sz w:val="20"/>
        </w:rPr>
        <w:t> </w:t>
      </w:r>
      <w:r>
        <w:rPr>
          <w:sz w:val="20"/>
        </w:rPr>
        <w:t>reviews.</w:t>
      </w:r>
    </w:p>
    <w:p>
      <w:pPr>
        <w:pStyle w:val="BodyText"/>
        <w:spacing w:before="9"/>
        <w:rPr>
          <w:sz w:val="19"/>
        </w:rPr>
      </w:pPr>
    </w:p>
    <w:p>
      <w:pPr>
        <w:spacing w:before="0"/>
        <w:ind w:left="113" w:right="0" w:firstLine="0"/>
        <w:jc w:val="left"/>
        <w:rPr>
          <w:sz w:val="20"/>
        </w:rPr>
      </w:pPr>
      <w:r>
        <w:rPr>
          <w:sz w:val="20"/>
        </w:rPr>
        <w:t>All scripture quotations in this book are from the King James Bible.</w:t>
      </w:r>
    </w:p>
    <w:p>
      <w:pPr>
        <w:pStyle w:val="BodyText"/>
      </w:pPr>
    </w:p>
    <w:p>
      <w:pPr>
        <w:pStyle w:val="BodyText"/>
      </w:pPr>
    </w:p>
    <w:p>
      <w:pPr>
        <w:spacing w:before="180"/>
        <w:ind w:left="113" w:right="0" w:firstLine="0"/>
        <w:jc w:val="left"/>
        <w:rPr>
          <w:sz w:val="20"/>
        </w:rPr>
      </w:pPr>
      <w:r>
        <w:rPr>
          <w:w w:val="95"/>
          <w:sz w:val="20"/>
        </w:rPr>
        <w:t>For  information  contact: </w:t>
      </w:r>
      <w:hyperlink r:id="rId10">
        <w:r>
          <w:rPr>
            <w:w w:val="95"/>
            <w:sz w:val="20"/>
          </w:rPr>
          <w:t>www.SharonBaptistHamptonVA.com</w:t>
        </w:r>
      </w:hyperlink>
    </w:p>
    <w:p>
      <w:pPr>
        <w:pStyle w:val="BodyText"/>
        <w:spacing w:before="5"/>
        <w:rPr>
          <w:sz w:val="20"/>
        </w:rPr>
      </w:pPr>
    </w:p>
    <w:p>
      <w:pPr>
        <w:spacing w:line="670" w:lineRule="atLeast" w:before="0"/>
        <w:ind w:left="113" w:right="2344" w:firstLine="0"/>
        <w:jc w:val="left"/>
        <w:rPr>
          <w:sz w:val="20"/>
        </w:rPr>
      </w:pPr>
      <w:r>
        <w:rPr>
          <w:sz w:val="20"/>
        </w:rPr>
        <w:t>Book and Cover design by James </w:t>
      </w:r>
      <w:r>
        <w:rPr>
          <w:spacing w:val="-3"/>
          <w:sz w:val="20"/>
        </w:rPr>
        <w:t>Grandinetti </w:t>
      </w:r>
      <w:r>
        <w:rPr>
          <w:w w:val="95"/>
          <w:sz w:val="20"/>
        </w:rPr>
        <w:t>ISBN:  123456789</w:t>
      </w:r>
    </w:p>
    <w:p>
      <w:pPr>
        <w:pStyle w:val="BodyText"/>
        <w:spacing w:before="9"/>
        <w:rPr>
          <w:sz w:val="19"/>
        </w:rPr>
      </w:pPr>
    </w:p>
    <w:p>
      <w:pPr>
        <w:spacing w:before="1"/>
        <w:ind w:left="113" w:right="0" w:firstLine="0"/>
        <w:jc w:val="left"/>
        <w:rPr>
          <w:sz w:val="20"/>
        </w:rPr>
      </w:pPr>
      <w:r>
        <w:rPr>
          <w:sz w:val="20"/>
        </w:rPr>
        <w:t>First Edition: 2017</w:t>
      </w:r>
    </w:p>
    <w:p>
      <w:pPr>
        <w:pStyle w:val="BodyText"/>
      </w:pPr>
    </w:p>
    <w:p>
      <w:pPr>
        <w:pStyle w:val="BodyText"/>
      </w:pPr>
    </w:p>
    <w:p>
      <w:pPr>
        <w:pStyle w:val="BodyText"/>
      </w:pPr>
    </w:p>
    <w:p>
      <w:pPr>
        <w:pStyle w:val="BodyText"/>
      </w:pPr>
    </w:p>
    <w:p>
      <w:pPr>
        <w:spacing w:before="137"/>
        <w:ind w:left="113" w:right="0" w:firstLine="0"/>
        <w:jc w:val="left"/>
        <w:rPr>
          <w:sz w:val="20"/>
        </w:rPr>
      </w:pPr>
      <w:r>
        <w:rPr>
          <w:sz w:val="20"/>
        </w:rPr>
        <w:t>10  9  8  7  6  5  4  3  2 1</w:t>
      </w:r>
    </w:p>
    <w:p>
      <w:pPr>
        <w:pStyle w:val="BodyText"/>
        <w:spacing w:before="101"/>
        <w:ind w:left="113"/>
        <w:jc w:val="both"/>
      </w:pPr>
      <w:r>
        <w:rPr/>
        <w:br w:type="column"/>
      </w:r>
      <w:hyperlink r:id="rId11">
        <w:r>
          <w:rPr>
            <w:u w:val="single"/>
          </w:rPr>
          <w:t>www.SharonBaptistHamptonVA.com/Showing-People.html</w:t>
        </w:r>
      </w:hyperlink>
    </w:p>
    <w:p>
      <w:pPr>
        <w:pStyle w:val="BodyText"/>
        <w:spacing w:line="300" w:lineRule="auto" w:before="122"/>
        <w:ind w:left="113" w:right="108"/>
        <w:jc w:val="both"/>
      </w:pPr>
      <w:r>
        <w:rPr/>
        <w:t>Editable Notes in Word Format, PDF, and Pages Format (Please </w:t>
      </w:r>
      <w:r>
        <w:rPr>
          <w:spacing w:val="-54"/>
        </w:rPr>
        <w:t>feel </w:t>
      </w:r>
      <w:r>
        <w:rPr/>
        <w:t>free to utilize these, feel free to adjust this course for handouts </w:t>
      </w:r>
      <w:r>
        <w:rPr>
          <w:spacing w:val="-54"/>
        </w:rPr>
        <w:t>or </w:t>
      </w:r>
      <w:r>
        <w:rPr/>
        <w:t>expansion with your own notes) Also, at this location you will </w:t>
      </w:r>
      <w:r>
        <w:rPr>
          <w:spacing w:val="-87"/>
        </w:rPr>
        <w:t>find</w:t>
      </w:r>
      <w:r>
        <w:rPr>
          <w:spacing w:val="200"/>
        </w:rPr>
        <w:t> </w:t>
      </w:r>
      <w:r>
        <w:rPr/>
        <w:t>the handouts that we used during this course available for download. Please note that this course was originally called the </w:t>
      </w:r>
      <w:r>
        <w:rPr>
          <w:spacing w:val="-12"/>
        </w:rPr>
        <w:t>Soul-Winner’s </w:t>
      </w:r>
      <w:r>
        <w:rPr/>
        <w:t>Refresher</w:t>
      </w:r>
      <w:r>
        <w:rPr>
          <w:spacing w:val="-9"/>
        </w:rPr>
        <w:t> </w:t>
      </w:r>
      <w:r>
        <w:rPr/>
        <w:t>Course.</w:t>
      </w:r>
    </w:p>
    <w:p>
      <w:pPr>
        <w:pStyle w:val="BodyText"/>
        <w:spacing w:before="6"/>
        <w:rPr>
          <w:sz w:val="25"/>
        </w:rPr>
      </w:pPr>
    </w:p>
    <w:p>
      <w:pPr>
        <w:spacing w:line="300" w:lineRule="auto" w:before="0"/>
        <w:ind w:left="113" w:right="111" w:firstLine="0"/>
        <w:jc w:val="both"/>
        <w:rPr>
          <w:rFonts w:ascii="Garamond Bold"/>
          <w:b/>
          <w:sz w:val="24"/>
        </w:rPr>
      </w:pPr>
      <w:r>
        <w:rPr>
          <w:sz w:val="24"/>
        </w:rPr>
        <w:t>Sharon Baptist Church would like to extend our services to any church desiring to have this course taught by our staff. If you would like to schedule our team for this purpose please contact us at: </w:t>
      </w:r>
      <w:hyperlink r:id="rId12">
        <w:r>
          <w:rPr>
            <w:sz w:val="24"/>
            <w:u w:val="single"/>
          </w:rPr>
          <w:t>churchoffice@sharonbaptisthamptonva.com</w:t>
        </w:r>
        <w:r>
          <w:rPr>
            <w:rFonts w:ascii="Garamond Bold"/>
            <w:b/>
            <w:sz w:val="24"/>
            <w:u w:val="single"/>
          </w:rPr>
          <w:t>.</w:t>
        </w:r>
      </w:hyperlink>
    </w:p>
    <w:p>
      <w:pPr>
        <w:spacing w:after="0" w:line="300" w:lineRule="auto"/>
        <w:jc w:val="both"/>
        <w:rPr>
          <w:rFonts w:ascii="Garamond Bold"/>
          <w:sz w:val="24"/>
        </w:rPr>
        <w:sectPr>
          <w:type w:val="continuous"/>
          <w:pgSz w:w="15840" w:h="12240" w:orient="landscape"/>
          <w:pgMar w:top="1140" w:bottom="280" w:left="880" w:right="880"/>
          <w:cols w:num="2" w:equalWidth="0">
            <w:col w:w="5957" w:space="1964"/>
            <w:col w:w="6159"/>
          </w:cols>
        </w:sectPr>
      </w:pPr>
    </w:p>
    <w:p>
      <w:pPr>
        <w:pStyle w:val="BodyText"/>
        <w:spacing w:before="184"/>
        <w:ind w:left="153"/>
      </w:pPr>
      <w:r>
        <w:rPr/>
        <w:t>INSTRUCTIONS: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5"/>
        </w:rPr>
      </w:pPr>
    </w:p>
    <w:p>
      <w:pPr>
        <w:spacing w:after="0"/>
        <w:rPr>
          <w:sz w:val="25"/>
        </w:rPr>
        <w:sectPr>
          <w:footerReference w:type="default" r:id="rId13"/>
          <w:pgSz w:w="15840" w:h="12240" w:orient="landscape"/>
          <w:pgMar w:footer="1032" w:header="1065" w:top="1300" w:bottom="1220" w:left="840" w:right="900"/>
        </w:sect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line="300" w:lineRule="auto" w:before="142"/>
        <w:ind w:left="153" w:right="60"/>
        <w:jc w:val="both"/>
      </w:pPr>
      <w:r>
        <w:rPr/>
        <w:drawing>
          <wp:anchor distT="0" distB="0" distL="0" distR="0" allowOverlap="1" layoutInCell="1" locked="0" behindDoc="0" simplePos="0" relativeHeight="1072">
            <wp:simplePos x="0" y="0"/>
            <wp:positionH relativeFrom="page">
              <wp:posOffset>605993</wp:posOffset>
            </wp:positionH>
            <wp:positionV relativeFrom="paragraph">
              <wp:posOffset>-2895727</wp:posOffset>
            </wp:positionV>
            <wp:extent cx="3832605" cy="2936747"/>
            <wp:effectExtent l="0" t="0" r="0" b="0"/>
            <wp:wrapNone/>
            <wp:docPr id="1" name="image3.jpeg" descr=""/>
            <wp:cNvGraphicFramePr>
              <a:graphicFrameLocks noChangeAspect="1"/>
            </wp:cNvGraphicFramePr>
            <a:graphic>
              <a:graphicData uri="http://schemas.openxmlformats.org/drawingml/2006/picture">
                <pic:pic>
                  <pic:nvPicPr>
                    <pic:cNvPr id="2" name="image3.jpeg"/>
                    <pic:cNvPicPr/>
                  </pic:nvPicPr>
                  <pic:blipFill>
                    <a:blip r:embed="rId14" cstate="print"/>
                    <a:stretch>
                      <a:fillRect/>
                    </a:stretch>
                  </pic:blipFill>
                  <pic:spPr>
                    <a:xfrm>
                      <a:off x="0" y="0"/>
                      <a:ext cx="3832605" cy="2936747"/>
                    </a:xfrm>
                    <a:prstGeom prst="rect">
                      <a:avLst/>
                    </a:prstGeom>
                  </pic:spPr>
                </pic:pic>
              </a:graphicData>
            </a:graphic>
          </wp:anchor>
        </w:drawing>
      </w:r>
      <w:r>
        <w:rPr/>
        <w:t>In figure (1), Step 1 Build a door frame, called your rough </w:t>
      </w:r>
      <w:r>
        <w:rPr>
          <w:spacing w:val="-99"/>
        </w:rPr>
        <w:t>opening</w:t>
      </w:r>
      <w:r>
        <w:rPr>
          <w:spacing w:val="-2"/>
        </w:rPr>
        <w:t> </w:t>
      </w:r>
      <w:r>
        <w:rPr/>
        <w:t>and give it supports on all four corners. Door frame supports should be installed on the  back  of  the  door.  Supports  are  shown  on  one single corner, A,B, and C need to be attached.</w:t>
      </w:r>
    </w:p>
    <w:p>
      <w:pPr>
        <w:pStyle w:val="BodyText"/>
        <w:spacing w:before="8"/>
        <w:rPr>
          <w:sz w:val="25"/>
        </w:rPr>
      </w:pPr>
    </w:p>
    <w:p>
      <w:pPr>
        <w:pStyle w:val="BodyText"/>
        <w:spacing w:line="300" w:lineRule="auto" w:before="1"/>
        <w:ind w:left="153" w:right="61"/>
        <w:jc w:val="both"/>
      </w:pPr>
      <w:r>
        <w:rPr/>
        <w:t>In figure (2), Step 2 Build A frame as leg supports for the door. View is from the side. A frame includes the leg and base.</w:t>
      </w:r>
    </w:p>
    <w:p>
      <w:pPr>
        <w:pStyle w:val="BodyText"/>
        <w:spacing w:before="1"/>
        <w:rPr>
          <w:sz w:val="23"/>
        </w:rPr>
      </w:pPr>
    </w:p>
    <w:p>
      <w:pPr>
        <w:pStyle w:val="BodyText"/>
        <w:spacing w:line="300" w:lineRule="auto"/>
        <w:ind w:left="153" w:right="60"/>
        <w:jc w:val="both"/>
      </w:pPr>
      <w:r>
        <w:rPr/>
        <w:t>In figure (1), Step 3 Hang pre-hung door jam and door in </w:t>
      </w:r>
      <w:r>
        <w:rPr>
          <w:spacing w:val="-90"/>
          <w:w w:val="100"/>
        </w:rPr>
        <w:t>r</w:t>
      </w:r>
      <w:r>
        <w:rPr>
          <w:spacing w:val="-1"/>
          <w:w w:val="100"/>
        </w:rPr>
        <w:t>oug</w:t>
      </w:r>
      <w:r>
        <w:rPr>
          <w:spacing w:val="-91"/>
          <w:w w:val="100"/>
        </w:rPr>
        <w:t>h</w:t>
      </w:r>
      <w:r>
        <w:rPr>
          <w:spacing w:val="-1"/>
          <w:w w:val="100"/>
        </w:rPr>
        <w:t> opening</w:t>
      </w:r>
      <w:r>
        <w:rPr>
          <w:w w:val="100"/>
        </w:rPr>
        <w:t>.</w:t>
      </w:r>
    </w:p>
    <w:p>
      <w:pPr>
        <w:pStyle w:val="BodyText"/>
        <w:spacing w:before="6"/>
        <w:rPr>
          <w:sz w:val="25"/>
        </w:rPr>
      </w:pPr>
    </w:p>
    <w:p>
      <w:pPr>
        <w:pStyle w:val="BodyText"/>
        <w:spacing w:line="300" w:lineRule="auto"/>
        <w:ind w:left="153" w:right="62"/>
        <w:jc w:val="both"/>
      </w:pPr>
      <w:r>
        <w:rPr/>
        <w:t>Optional, add lockable, removable casters to bottom of A frame to make door transportable to any location.</w:t>
      </w:r>
    </w:p>
    <w:p>
      <w:pPr>
        <w:spacing w:before="11"/>
        <w:ind w:left="1208" w:right="0" w:firstLine="0"/>
        <w:jc w:val="left"/>
        <w:rPr>
          <w:rFonts w:ascii="Calibri"/>
          <w:b/>
          <w:sz w:val="44"/>
        </w:rPr>
      </w:pPr>
      <w:r>
        <w:rPr/>
        <w:br w:type="column"/>
      </w:r>
      <w:r>
        <w:rPr>
          <w:rFonts w:ascii="Calibri"/>
          <w:b/>
          <w:color w:val="404040"/>
          <w:sz w:val="44"/>
        </w:rPr>
        <w:t>TABLE OF Contents</w:t>
      </w:r>
    </w:p>
    <w:sdt>
      <w:sdtPr>
        <w:docPartObj>
          <w:docPartGallery w:val="Table of Contents"/>
          <w:docPartUnique/>
        </w:docPartObj>
      </w:sdtPr>
      <w:sdtEndPr/>
      <w:sdtContent>
        <w:p>
          <w:pPr>
            <w:pStyle w:val="TOC1"/>
            <w:tabs>
              <w:tab w:pos="5299" w:val="right" w:leader="dot"/>
            </w:tabs>
            <w:spacing w:before="76"/>
          </w:pPr>
          <w:hyperlink w:history="true" w:anchor="_TOC_250005">
            <w:r>
              <w:rPr/>
              <w:t>Preface</w:t>
              <w:tab/>
              <w:t>8</w:t>
            </w:r>
          </w:hyperlink>
        </w:p>
        <w:p>
          <w:pPr>
            <w:pStyle w:val="TOC1"/>
            <w:tabs>
              <w:tab w:pos="5299" w:val="right" w:leader="dot"/>
            </w:tabs>
          </w:pPr>
          <w:hyperlink w:history="true" w:anchor="_TOC_250004">
            <w:r>
              <w:rPr/>
              <w:t>The</w:t>
            </w:r>
            <w:r>
              <w:rPr>
                <w:spacing w:val="-2"/>
              </w:rPr>
              <w:t> </w:t>
            </w:r>
            <w:r>
              <w:rPr/>
              <w:t>Soul-Winning</w:t>
            </w:r>
            <w:r>
              <w:rPr>
                <w:spacing w:val="-1"/>
              </w:rPr>
              <w:t> </w:t>
            </w:r>
            <w:r>
              <w:rPr/>
              <w:t>Wheels</w:t>
              <w:tab/>
              <w:t>9</w:t>
            </w:r>
          </w:hyperlink>
        </w:p>
        <w:p>
          <w:pPr>
            <w:pStyle w:val="TOC1"/>
            <w:tabs>
              <w:tab w:pos="5298" w:val="right" w:leader="dot"/>
            </w:tabs>
            <w:spacing w:before="162"/>
          </w:pPr>
          <w:hyperlink w:history="true" w:anchor="_TOC_250003">
            <w:r>
              <w:rPr/>
              <w:t>Four</w:t>
            </w:r>
            <w:r>
              <w:rPr>
                <w:spacing w:val="-1"/>
              </w:rPr>
              <w:t> </w:t>
            </w:r>
            <w:r>
              <w:rPr/>
              <w:t>Contexts</w:t>
              <w:tab/>
              <w:t>11</w:t>
            </w:r>
          </w:hyperlink>
        </w:p>
        <w:p>
          <w:pPr>
            <w:pStyle w:val="TOC1"/>
            <w:tabs>
              <w:tab w:pos="5298" w:val="right" w:leader="dot"/>
            </w:tabs>
            <w:spacing w:before="162"/>
          </w:pPr>
          <w:hyperlink w:history="true" w:anchor="_TOC_250002">
            <w:r>
              <w:rPr/>
              <w:t>The</w:t>
            </w:r>
            <w:r>
              <w:rPr>
                <w:spacing w:val="-2"/>
              </w:rPr>
              <w:t> </w:t>
            </w:r>
            <w:r>
              <w:rPr/>
              <w:t>Introduction</w:t>
              <w:tab/>
              <w:t>13</w:t>
            </w:r>
          </w:hyperlink>
        </w:p>
        <w:p>
          <w:pPr>
            <w:pStyle w:val="TOC1"/>
            <w:tabs>
              <w:tab w:pos="5298" w:val="right" w:leader="dot"/>
            </w:tabs>
          </w:pPr>
          <w:hyperlink w:history="true" w:anchor="_TOC_250001">
            <w:r>
              <w:rPr>
                <w:color w:val="0000FF"/>
                <w:u w:val="single" w:color="0000FF"/>
              </w:rPr>
              <w:t>The</w:t>
            </w:r>
            <w:r>
              <w:rPr>
                <w:color w:val="0000FF"/>
                <w:spacing w:val="-2"/>
                <w:u w:val="single" w:color="0000FF"/>
              </w:rPr>
              <w:t> </w:t>
            </w:r>
            <w:r>
              <w:rPr>
                <w:color w:val="0000FF"/>
                <w:u w:val="single" w:color="0000FF"/>
              </w:rPr>
              <w:t>Five</w:t>
            </w:r>
            <w:r>
              <w:rPr>
                <w:color w:val="0000FF"/>
                <w:spacing w:val="-2"/>
                <w:u w:val="single" w:color="0000FF"/>
              </w:rPr>
              <w:t> </w:t>
            </w:r>
            <w:r>
              <w:rPr>
                <w:color w:val="0000FF"/>
                <w:u w:val="single" w:color="0000FF"/>
              </w:rPr>
              <w:t>Steps</w:t>
            </w:r>
            <w:r>
              <w:rPr/>
              <w:tab/>
              <w:t>17</w:t>
            </w:r>
          </w:hyperlink>
        </w:p>
        <w:p>
          <w:pPr>
            <w:pStyle w:val="TOC1"/>
            <w:tabs>
              <w:tab w:pos="5298" w:val="right" w:leader="dot"/>
            </w:tabs>
            <w:spacing w:before="163"/>
          </w:pPr>
          <w:hyperlink w:history="true" w:anchor="_TOC_250000">
            <w:r>
              <w:rPr/>
              <w:t>Step 1</w:t>
              <w:tab/>
              <w:t>19</w:t>
            </w:r>
          </w:hyperlink>
        </w:p>
        <w:p>
          <w:pPr>
            <w:pStyle w:val="TOC1"/>
            <w:tabs>
              <w:tab w:pos="5298" w:val="right" w:leader="dot"/>
            </w:tabs>
          </w:pPr>
          <w:r>
            <w:rPr/>
            <w:t>Step 2</w:t>
            <w:tab/>
            <w:t>22</w:t>
          </w:r>
        </w:p>
        <w:p>
          <w:pPr>
            <w:pStyle w:val="TOC1"/>
            <w:tabs>
              <w:tab w:pos="5298" w:val="right" w:leader="dot"/>
            </w:tabs>
            <w:spacing w:before="162"/>
          </w:pPr>
          <w:r>
            <w:rPr/>
            <w:t>Step 3</w:t>
            <w:tab/>
            <w:t>25</w:t>
          </w:r>
        </w:p>
        <w:p>
          <w:pPr>
            <w:pStyle w:val="TOC1"/>
            <w:tabs>
              <w:tab w:pos="5298" w:val="right" w:leader="dot"/>
            </w:tabs>
          </w:pPr>
          <w:r>
            <w:rPr/>
            <w:t>Step 4</w:t>
            <w:tab/>
            <w:t>27</w:t>
          </w:r>
        </w:p>
        <w:p>
          <w:pPr>
            <w:pStyle w:val="TOC1"/>
            <w:tabs>
              <w:tab w:pos="5298" w:val="right" w:leader="dot"/>
            </w:tabs>
            <w:spacing w:before="163"/>
          </w:pPr>
          <w:r>
            <w:rPr/>
            <w:t>Step 5</w:t>
            <w:tab/>
            <w:t>30</w:t>
          </w:r>
        </w:p>
        <w:p>
          <w:pPr>
            <w:pStyle w:val="TOC1"/>
            <w:tabs>
              <w:tab w:pos="5298" w:val="right" w:leader="dot"/>
            </w:tabs>
            <w:spacing w:before="163"/>
          </w:pPr>
          <w:r>
            <w:rPr/>
            <w:t>Step 6</w:t>
            <w:tab/>
            <w:t>32</w:t>
          </w:r>
        </w:p>
        <w:p>
          <w:pPr>
            <w:pStyle w:val="TOC1"/>
            <w:tabs>
              <w:tab w:pos="5298" w:val="right" w:leader="dot"/>
            </w:tabs>
            <w:spacing w:before="161"/>
          </w:pPr>
          <w:r>
            <w:rPr/>
            <w:t>Conclusion</w:t>
            <w:tab/>
            <w:t>35</w:t>
          </w:r>
        </w:p>
        <w:p>
          <w:pPr>
            <w:pStyle w:val="TOC1"/>
            <w:tabs>
              <w:tab w:pos="5298" w:val="right" w:leader="dot"/>
            </w:tabs>
            <w:spacing w:before="122"/>
          </w:pPr>
          <w:r>
            <w:rPr/>
            <w:t>Resources</w:t>
            <w:tab/>
            <w:t>37</w:t>
          </w:r>
        </w:p>
      </w:sdtContent>
    </w:sdt>
    <w:p>
      <w:pPr>
        <w:spacing w:after="0"/>
        <w:sectPr>
          <w:type w:val="continuous"/>
          <w:pgSz w:w="15840" w:h="12240" w:orient="landscape"/>
          <w:pgMar w:top="1140" w:bottom="280" w:left="840" w:right="900"/>
          <w:cols w:num="2" w:equalWidth="0">
            <w:col w:w="6150" w:space="1810"/>
            <w:col w:w="6140"/>
          </w:cols>
        </w:sectPr>
      </w:pPr>
    </w:p>
    <w:p>
      <w:pPr>
        <w:pStyle w:val="Heading1"/>
        <w:spacing w:before="891"/>
        <w:ind w:left="0" w:right="2089"/>
        <w:jc w:val="right"/>
      </w:pPr>
      <w:r>
        <w:rPr/>
        <w:t>Resources</w:t>
      </w:r>
    </w:p>
    <w:p>
      <w:pPr>
        <w:pStyle w:val="BodyText"/>
        <w:spacing w:line="300" w:lineRule="auto" w:before="840"/>
        <w:ind w:left="8035" w:right="108"/>
        <w:jc w:val="both"/>
      </w:pPr>
      <w:r>
        <w:rPr/>
        <w:t>During the time that we taught this course at Sharon Baptist Church, we took seriously the hands-on time and felt that the practice of  </w:t>
      </w:r>
      <w:r>
        <w:rPr>
          <w:spacing w:val="-17"/>
        </w:rPr>
        <w:t>role </w:t>
      </w:r>
      <w:r>
        <w:rPr/>
        <w:t>playing greatly engendered confidence in the people. One of the tools we used to provide a more realistic experience was a prop  door. This door was built from an old frame that we found located in the church storage barn. I assume every local New Testament church has an old storage  barn  that  contains  all  kinds  of  unusual  things used over the years! Most of the time these items are</w:t>
      </w:r>
      <w:r>
        <w:rPr>
          <w:spacing w:val="20"/>
        </w:rPr>
        <w:t> </w:t>
      </w:r>
      <w:r>
        <w:rPr/>
        <w:t>more</w:t>
      </w:r>
      <w:r>
        <w:rPr>
          <w:spacing w:val="42"/>
        </w:rPr>
        <w:t> </w:t>
      </w:r>
      <w:r>
        <w:rPr/>
        <w:t>often </w:t>
      </w:r>
      <w:r>
        <w:rPr>
          <w:spacing w:val="-12"/>
        </w:rPr>
        <w:t> </w:t>
      </w:r>
      <w:r>
        <w:rPr/>
        <w:t>used for  the purpose of providing a home for field mice than anything else! As we took  this  old  door  out,  we  found  great difficulty getting it in place. Many times, we had to re-prop up the door as it wasn’t the sturdiest of stage props ever built! But boy,   what an asset it was to make real the experience of knocking on a door  and  asking someone  the  state of   their   eternity!   To   save you   from   the   challenges   that   we experienced  with  our  door, we felt it would be beneficial to provide an easy to use set of instructions so that you might build a sturdy, stable, prop door to   use as you teach this</w:t>
      </w:r>
      <w:r>
        <w:rPr>
          <w:spacing w:val="-10"/>
        </w:rPr>
        <w:t> </w:t>
      </w:r>
      <w:r>
        <w:rPr/>
        <w:t>course.</w:t>
      </w:r>
    </w:p>
    <w:p>
      <w:pPr>
        <w:spacing w:after="0" w:line="300" w:lineRule="auto"/>
        <w:jc w:val="both"/>
        <w:sectPr>
          <w:footerReference w:type="default" r:id="rId15"/>
          <w:pgSz w:w="15840" w:h="12240" w:orient="landscape"/>
          <w:pgMar w:footer="1032" w:header="1065" w:top="1300" w:bottom="1220" w:left="880" w:right="880"/>
        </w:sectPr>
      </w:pPr>
    </w:p>
    <w:p>
      <w:pPr>
        <w:pStyle w:val="BodyText"/>
        <w:spacing w:line="300" w:lineRule="auto" w:before="184"/>
        <w:ind w:left="113"/>
        <w:jc w:val="both"/>
      </w:pPr>
      <w:r>
        <w:rPr>
          <w:spacing w:val="-5"/>
        </w:rPr>
        <w:t>burning </w:t>
      </w:r>
      <w:r>
        <w:rPr>
          <w:spacing w:val="-6"/>
        </w:rPr>
        <w:t>monstrosity. </w:t>
      </w:r>
      <w:r>
        <w:rPr>
          <w:spacing w:val="-4"/>
        </w:rPr>
        <w:t>How </w:t>
      </w:r>
      <w:r>
        <w:rPr>
          <w:spacing w:val="-5"/>
        </w:rPr>
        <w:t>unusual, </w:t>
      </w:r>
      <w:r>
        <w:rPr>
          <w:spacing w:val="-4"/>
        </w:rPr>
        <w:t>such </w:t>
      </w:r>
      <w:r>
        <w:rPr/>
        <w:t>a </w:t>
      </w:r>
      <w:r>
        <w:rPr>
          <w:spacing w:val="-4"/>
        </w:rPr>
        <w:t>site, </w:t>
      </w:r>
      <w:r>
        <w:rPr>
          <w:spacing w:val="-5"/>
        </w:rPr>
        <w:t>and </w:t>
      </w:r>
      <w:r>
        <w:rPr>
          <w:spacing w:val="-3"/>
        </w:rPr>
        <w:t>no </w:t>
      </w:r>
      <w:r>
        <w:rPr>
          <w:spacing w:val="-4"/>
        </w:rPr>
        <w:t>one </w:t>
      </w:r>
      <w:r>
        <w:rPr>
          <w:spacing w:val="-5"/>
        </w:rPr>
        <w:t>but you. </w:t>
      </w:r>
      <w:r>
        <w:rPr>
          <w:spacing w:val="-4"/>
        </w:rPr>
        <w:t>There are </w:t>
      </w:r>
      <w:r>
        <w:rPr>
          <w:spacing w:val="-3"/>
        </w:rPr>
        <w:t>no </w:t>
      </w:r>
      <w:r>
        <w:rPr>
          <w:spacing w:val="-6"/>
        </w:rPr>
        <w:t>onlookers, </w:t>
      </w:r>
      <w:r>
        <w:rPr>
          <w:spacing w:val="-3"/>
        </w:rPr>
        <w:t>no </w:t>
      </w:r>
      <w:r>
        <w:rPr>
          <w:spacing w:val="-5"/>
        </w:rPr>
        <w:t>sirens </w:t>
      </w:r>
      <w:r>
        <w:rPr>
          <w:spacing w:val="-3"/>
        </w:rPr>
        <w:t>in </w:t>
      </w:r>
      <w:r>
        <w:rPr>
          <w:spacing w:val="-4"/>
        </w:rPr>
        <w:t>the </w:t>
      </w:r>
      <w:r>
        <w:rPr>
          <w:spacing w:val="-5"/>
        </w:rPr>
        <w:t>distance, just silence </w:t>
      </w:r>
      <w:r>
        <w:rPr>
          <w:spacing w:val="-4"/>
        </w:rPr>
        <w:t>with the </w:t>
      </w:r>
      <w:r>
        <w:rPr>
          <w:spacing w:val="-5"/>
        </w:rPr>
        <w:t>exception </w:t>
      </w:r>
      <w:r>
        <w:rPr>
          <w:spacing w:val="-4"/>
        </w:rPr>
        <w:t>of the </w:t>
      </w:r>
      <w:r>
        <w:rPr>
          <w:spacing w:val="-6"/>
        </w:rPr>
        <w:t>crackling </w:t>
      </w:r>
      <w:r>
        <w:rPr>
          <w:spacing w:val="-4"/>
        </w:rPr>
        <w:t>of the </w:t>
      </w:r>
      <w:r>
        <w:rPr>
          <w:spacing w:val="-5"/>
        </w:rPr>
        <w:t>flames against </w:t>
      </w:r>
      <w:r>
        <w:rPr>
          <w:spacing w:val="-4"/>
        </w:rPr>
        <w:t>the </w:t>
      </w:r>
      <w:r>
        <w:rPr>
          <w:spacing w:val="-5"/>
        </w:rPr>
        <w:t>wood. </w:t>
      </w:r>
      <w:r>
        <w:rPr>
          <w:spacing w:val="-4"/>
        </w:rPr>
        <w:t>You </w:t>
      </w:r>
      <w:r>
        <w:rPr>
          <w:spacing w:val="-5"/>
        </w:rPr>
        <w:t>notice </w:t>
      </w:r>
      <w:r>
        <w:rPr>
          <w:spacing w:val="-32"/>
        </w:rPr>
        <w:t>in </w:t>
      </w:r>
      <w:r>
        <w:rPr>
          <w:spacing w:val="-3"/>
        </w:rPr>
        <w:t>an </w:t>
      </w:r>
      <w:r>
        <w:rPr>
          <w:spacing w:val="-5"/>
        </w:rPr>
        <w:t>instance </w:t>
      </w:r>
      <w:r>
        <w:rPr/>
        <w:t>a </w:t>
      </w:r>
      <w:r>
        <w:rPr>
          <w:spacing w:val="-4"/>
        </w:rPr>
        <w:t>small </w:t>
      </w:r>
      <w:r>
        <w:rPr>
          <w:spacing w:val="-5"/>
        </w:rPr>
        <w:t>figure </w:t>
      </w:r>
      <w:r>
        <w:rPr>
          <w:spacing w:val="-6"/>
        </w:rPr>
        <w:t>broaches </w:t>
      </w:r>
      <w:r>
        <w:rPr>
          <w:spacing w:val="-4"/>
        </w:rPr>
        <w:t>the </w:t>
      </w:r>
      <w:r>
        <w:rPr>
          <w:spacing w:val="-5"/>
        </w:rPr>
        <w:t>window </w:t>
      </w:r>
      <w:r>
        <w:rPr>
          <w:spacing w:val="-4"/>
        </w:rPr>
        <w:t>and </w:t>
      </w:r>
      <w:r>
        <w:rPr>
          <w:spacing w:val="-6"/>
        </w:rPr>
        <w:t>billowing </w:t>
      </w:r>
      <w:r>
        <w:rPr>
          <w:spacing w:val="-4"/>
        </w:rPr>
        <w:t>smoke on the </w:t>
      </w:r>
      <w:r>
        <w:rPr>
          <w:spacing w:val="-5"/>
        </w:rPr>
        <w:t>second floor. </w:t>
      </w:r>
      <w:r>
        <w:rPr/>
        <w:t>A </w:t>
      </w:r>
      <w:r>
        <w:rPr>
          <w:spacing w:val="-5"/>
        </w:rPr>
        <w:t>young child, barley </w:t>
      </w:r>
      <w:r>
        <w:rPr>
          <w:spacing w:val="-4"/>
        </w:rPr>
        <w:t>able </w:t>
      </w:r>
      <w:r>
        <w:rPr>
          <w:spacing w:val="-3"/>
        </w:rPr>
        <w:t>to </w:t>
      </w:r>
      <w:r>
        <w:rPr>
          <w:spacing w:val="-5"/>
        </w:rPr>
        <w:t>speak cries </w:t>
      </w:r>
      <w:r>
        <w:rPr>
          <w:spacing w:val="-4"/>
        </w:rPr>
        <w:t>for </w:t>
      </w:r>
      <w:r>
        <w:rPr>
          <w:spacing w:val="-5"/>
        </w:rPr>
        <w:t>help! What </w:t>
      </w:r>
      <w:r>
        <w:rPr>
          <w:spacing w:val="-3"/>
        </w:rPr>
        <w:t>do </w:t>
      </w:r>
      <w:r>
        <w:rPr>
          <w:spacing w:val="-4"/>
        </w:rPr>
        <w:t>you </w:t>
      </w:r>
      <w:r>
        <w:rPr>
          <w:spacing w:val="-5"/>
        </w:rPr>
        <w:t>do? Pretend </w:t>
      </w:r>
      <w:r>
        <w:rPr>
          <w:spacing w:val="-4"/>
        </w:rPr>
        <w:t>that </w:t>
      </w:r>
      <w:r>
        <w:rPr>
          <w:spacing w:val="-5"/>
        </w:rPr>
        <w:t>this </w:t>
      </w:r>
      <w:r>
        <w:rPr>
          <w:spacing w:val="-4"/>
        </w:rPr>
        <w:t>is </w:t>
      </w:r>
      <w:r>
        <w:rPr>
          <w:spacing w:val="-5"/>
        </w:rPr>
        <w:t>not </w:t>
      </w:r>
      <w:r>
        <w:rPr>
          <w:spacing w:val="-6"/>
        </w:rPr>
        <w:t>happening? </w:t>
      </w:r>
      <w:r>
        <w:rPr>
          <w:spacing w:val="-5"/>
        </w:rPr>
        <w:t>Close your eyes </w:t>
      </w:r>
      <w:r>
        <w:rPr>
          <w:spacing w:val="-4"/>
        </w:rPr>
        <w:t>and </w:t>
      </w:r>
      <w:r>
        <w:rPr>
          <w:spacing w:val="-5"/>
        </w:rPr>
        <w:t>wish </w:t>
      </w:r>
      <w:r>
        <w:rPr>
          <w:spacing w:val="-4"/>
        </w:rPr>
        <w:t>that </w:t>
      </w:r>
      <w:r>
        <w:rPr>
          <w:spacing w:val="-5"/>
        </w:rPr>
        <w:t>you were somewhere else? </w:t>
      </w:r>
      <w:r>
        <w:rPr>
          <w:spacing w:val="-6"/>
        </w:rPr>
        <w:t>Convince yourself </w:t>
      </w:r>
      <w:r>
        <w:rPr>
          <w:spacing w:val="-5"/>
        </w:rPr>
        <w:t>that </w:t>
      </w:r>
      <w:r>
        <w:rPr>
          <w:spacing w:val="-4"/>
        </w:rPr>
        <w:t>it’s </w:t>
      </w:r>
      <w:r>
        <w:rPr>
          <w:spacing w:val="-5"/>
        </w:rPr>
        <w:t>not your </w:t>
      </w:r>
      <w:r>
        <w:rPr>
          <w:spacing w:val="-6"/>
        </w:rPr>
        <w:t>responsibility, </w:t>
      </w:r>
      <w:r>
        <w:rPr>
          <w:spacing w:val="-4"/>
        </w:rPr>
        <w:t>or </w:t>
      </w:r>
      <w:r>
        <w:rPr>
          <w:spacing w:val="-5"/>
        </w:rPr>
        <w:t>perhaps someone else </w:t>
      </w:r>
      <w:r>
        <w:rPr>
          <w:spacing w:val="-4"/>
        </w:rPr>
        <w:t>will </w:t>
      </w:r>
      <w:r>
        <w:rPr>
          <w:spacing w:val="-5"/>
        </w:rPr>
        <w:t>come </w:t>
      </w:r>
      <w:r>
        <w:rPr>
          <w:spacing w:val="-4"/>
        </w:rPr>
        <w:t>to </w:t>
      </w:r>
      <w:r>
        <w:rPr>
          <w:spacing w:val="-5"/>
        </w:rPr>
        <w:t>the </w:t>
      </w:r>
      <w:r>
        <w:rPr>
          <w:spacing w:val="-4"/>
        </w:rPr>
        <w:t>aide of the  </w:t>
      </w:r>
      <w:r>
        <w:rPr>
          <w:spacing w:val="-5"/>
        </w:rPr>
        <w:t>young child? Maybe </w:t>
      </w:r>
      <w:r>
        <w:rPr>
          <w:spacing w:val="-3"/>
        </w:rPr>
        <w:t>in </w:t>
      </w:r>
      <w:r>
        <w:rPr>
          <w:spacing w:val="-5"/>
        </w:rPr>
        <w:t>your </w:t>
      </w:r>
      <w:r>
        <w:rPr>
          <w:spacing w:val="-6"/>
        </w:rPr>
        <w:t>thought </w:t>
      </w:r>
      <w:r>
        <w:rPr>
          <w:spacing w:val="-4"/>
        </w:rPr>
        <w:t>you </w:t>
      </w:r>
      <w:r>
        <w:rPr>
          <w:spacing w:val="-5"/>
        </w:rPr>
        <w:t>might </w:t>
      </w:r>
      <w:r>
        <w:rPr>
          <w:spacing w:val="-4"/>
        </w:rPr>
        <w:t>say </w:t>
      </w:r>
      <w:r>
        <w:rPr>
          <w:spacing w:val="-5"/>
        </w:rPr>
        <w:t>this, “Well </w:t>
      </w:r>
      <w:r>
        <w:rPr>
          <w:spacing w:val="-4"/>
        </w:rPr>
        <w:t>I’m </w:t>
      </w:r>
      <w:r>
        <w:rPr>
          <w:spacing w:val="-5"/>
        </w:rPr>
        <w:t>not </w:t>
      </w:r>
      <w:r>
        <w:rPr/>
        <w:t>a </w:t>
      </w:r>
      <w:r>
        <w:rPr>
          <w:spacing w:val="-6"/>
        </w:rPr>
        <w:t>firefighter, </w:t>
      </w:r>
      <w:r>
        <w:rPr>
          <w:spacing w:val="-5"/>
        </w:rPr>
        <w:t>that’s not </w:t>
      </w:r>
      <w:r>
        <w:rPr>
          <w:spacing w:val="-3"/>
        </w:rPr>
        <w:t>my </w:t>
      </w:r>
      <w:r>
        <w:rPr>
          <w:spacing w:val="-5"/>
        </w:rPr>
        <w:t>job!”</w:t>
      </w:r>
    </w:p>
    <w:p>
      <w:pPr>
        <w:pStyle w:val="BodyText"/>
        <w:spacing w:line="300" w:lineRule="auto" w:before="287"/>
        <w:ind w:left="113" w:right="2"/>
        <w:jc w:val="both"/>
      </w:pPr>
      <w:r>
        <w:rPr/>
        <w:t>The truth is, you and I are this bystander. We are standing outside the building that is being devoured in flames. We have the ability to save people from the catastrophe that is already occurring. But just like in our illustration we avoid our responsibility to pull those out of the flames by delivering the message of Salvation. Let us never come to the place when we forget our Lord’s last words before he ascended  to the Father, “Go ye therefore, and preach the</w:t>
      </w:r>
      <w:r>
        <w:rPr>
          <w:spacing w:val="-17"/>
        </w:rPr>
        <w:t> </w:t>
      </w:r>
      <w:r>
        <w:rPr/>
        <w:t>Gospel…”</w:t>
      </w:r>
    </w:p>
    <w:p>
      <w:pPr>
        <w:pStyle w:val="BodyText"/>
        <w:rPr>
          <w:sz w:val="36"/>
        </w:rPr>
      </w:pPr>
      <w:r>
        <w:rPr/>
        <w:br w:type="column"/>
      </w:r>
      <w:r>
        <w:rPr>
          <w:sz w:val="36"/>
        </w:rPr>
      </w: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spacing w:before="4"/>
        <w:rPr>
          <w:sz w:val="44"/>
        </w:rPr>
      </w:pPr>
    </w:p>
    <w:p>
      <w:pPr>
        <w:spacing w:before="0"/>
        <w:ind w:left="113" w:right="0" w:firstLine="0"/>
        <w:jc w:val="left"/>
        <w:rPr>
          <w:rFonts w:ascii="Garamond Italic"/>
          <w:i/>
          <w:sz w:val="32"/>
        </w:rPr>
      </w:pPr>
      <w:r>
        <w:rPr>
          <w:rFonts w:ascii="Garamond Italic"/>
          <w:i/>
          <w:sz w:val="32"/>
        </w:rPr>
        <w:t>Dedicated to my wife Shannon</w:t>
      </w:r>
    </w:p>
    <w:p>
      <w:pPr>
        <w:spacing w:after="0"/>
        <w:jc w:val="left"/>
        <w:rPr>
          <w:rFonts w:ascii="Garamond Italic"/>
          <w:sz w:val="32"/>
        </w:rPr>
        <w:sectPr>
          <w:footerReference w:type="default" r:id="rId16"/>
          <w:pgSz w:w="15840" w:h="12240" w:orient="landscape"/>
          <w:pgMar w:footer="1032" w:header="1065" w:top="1300" w:bottom="1220" w:left="880" w:right="900"/>
          <w:cols w:num="2" w:equalWidth="0">
            <w:col w:w="6052" w:space="3218"/>
            <w:col w:w="4790"/>
          </w:cols>
        </w:sectPr>
      </w:pPr>
    </w:p>
    <w:p>
      <w:pPr>
        <w:pStyle w:val="BodyText"/>
        <w:rPr>
          <w:rFonts w:ascii="Garamond Italic"/>
          <w:i/>
          <w:sz w:val="20"/>
        </w:rPr>
      </w:pPr>
    </w:p>
    <w:p>
      <w:pPr>
        <w:pStyle w:val="BodyText"/>
        <w:spacing w:before="9"/>
        <w:rPr>
          <w:rFonts w:ascii="Garamond Italic"/>
          <w:i/>
          <w:sz w:val="27"/>
        </w:rPr>
      </w:pPr>
    </w:p>
    <w:p>
      <w:pPr>
        <w:spacing w:after="0"/>
        <w:rPr>
          <w:rFonts w:ascii="Garamond Italic"/>
          <w:sz w:val="27"/>
        </w:rPr>
        <w:sectPr>
          <w:footerReference w:type="default" r:id="rId17"/>
          <w:pgSz w:w="15840" w:h="12240" w:orient="landscape"/>
          <w:pgMar w:footer="1032" w:header="1065" w:top="1300" w:bottom="1220" w:left="880" w:right="880"/>
        </w:sectPr>
      </w:pPr>
    </w:p>
    <w:p>
      <w:pPr>
        <w:pStyle w:val="Heading1"/>
        <w:spacing w:before="3"/>
        <w:ind w:left="2110" w:right="2006"/>
      </w:pPr>
      <w:r>
        <w:rPr/>
        <w:t>Foreword</w:t>
      </w:r>
    </w:p>
    <w:p>
      <w:pPr>
        <w:pStyle w:val="BodyText"/>
        <w:spacing w:line="300" w:lineRule="auto" w:before="103"/>
        <w:ind w:left="113" w:right="3"/>
        <w:jc w:val="both"/>
      </w:pPr>
      <w:r>
        <w:rPr/>
        <w:t>"Soul-Winning."   Those   words   invoke   both   positive  and </w:t>
      </w:r>
      <w:r>
        <w:rPr>
          <w:spacing w:val="-12"/>
        </w:rPr>
        <w:t>negative </w:t>
      </w:r>
      <w:r>
        <w:rPr/>
        <w:t>feelings among local New Testament Christians in our churches today. They also bring up mixed feelings for those of us that have accepted the call to preach the Gospel of Jesus Christ to a lost world that is hell bound without the</w:t>
      </w:r>
      <w:r>
        <w:rPr>
          <w:spacing w:val="-3"/>
        </w:rPr>
        <w:t> </w:t>
      </w:r>
      <w:r>
        <w:rPr/>
        <w:t>Savior.</w:t>
      </w:r>
    </w:p>
    <w:p>
      <w:pPr>
        <w:pStyle w:val="BodyText"/>
        <w:spacing w:line="300" w:lineRule="auto" w:before="60"/>
        <w:ind w:left="113"/>
        <w:jc w:val="both"/>
      </w:pPr>
      <w:r>
        <w:rPr/>
        <w:t>On </w:t>
      </w:r>
      <w:r>
        <w:rPr>
          <w:spacing w:val="-3"/>
        </w:rPr>
        <w:t>one hand, </w:t>
      </w:r>
      <w:r>
        <w:rPr/>
        <w:t>we </w:t>
      </w:r>
      <w:r>
        <w:rPr>
          <w:spacing w:val="-3"/>
        </w:rPr>
        <w:t>desire to </w:t>
      </w:r>
      <w:r>
        <w:rPr>
          <w:spacing w:val="-4"/>
        </w:rPr>
        <w:t>follow </w:t>
      </w:r>
      <w:r>
        <w:rPr>
          <w:spacing w:val="-3"/>
        </w:rPr>
        <w:t>the Great </w:t>
      </w:r>
      <w:r>
        <w:rPr>
          <w:spacing w:val="-4"/>
        </w:rPr>
        <w:t>Commission </w:t>
      </w:r>
      <w:r>
        <w:rPr>
          <w:spacing w:val="-3"/>
        </w:rPr>
        <w:t>and our Lord's </w:t>
      </w:r>
      <w:r>
        <w:rPr>
          <w:spacing w:val="-4"/>
        </w:rPr>
        <w:t>admonition </w:t>
      </w:r>
      <w:r>
        <w:rPr>
          <w:spacing w:val="-3"/>
        </w:rPr>
        <w:t>to </w:t>
      </w:r>
      <w:r>
        <w:rPr>
          <w:spacing w:val="-4"/>
        </w:rPr>
        <w:t>reach </w:t>
      </w:r>
      <w:r>
        <w:rPr>
          <w:spacing w:val="-3"/>
        </w:rPr>
        <w:t>the whole </w:t>
      </w:r>
      <w:r>
        <w:rPr>
          <w:spacing w:val="-4"/>
        </w:rPr>
        <w:t>world with </w:t>
      </w:r>
      <w:r>
        <w:rPr/>
        <w:t>the </w:t>
      </w:r>
      <w:r>
        <w:rPr>
          <w:spacing w:val="-4"/>
        </w:rPr>
        <w:t>Gospel. </w:t>
      </w:r>
      <w:r>
        <w:rPr/>
        <w:t>We </w:t>
      </w:r>
      <w:r>
        <w:rPr>
          <w:spacing w:val="-37"/>
        </w:rPr>
        <w:t>quote </w:t>
      </w:r>
      <w:r>
        <w:rPr>
          <w:spacing w:val="-3"/>
        </w:rPr>
        <w:t>Mark  16:15,  </w:t>
      </w:r>
      <w:r>
        <w:rPr>
          <w:spacing w:val="-4"/>
        </w:rPr>
        <w:t>"</w:t>
      </w:r>
      <w:r>
        <w:rPr>
          <w:rFonts w:ascii="Garamond Italic"/>
          <w:i/>
          <w:spacing w:val="-4"/>
        </w:rPr>
        <w:t>And  </w:t>
      </w:r>
      <w:r>
        <w:rPr>
          <w:rFonts w:ascii="Garamond Italic"/>
          <w:i/>
          <w:spacing w:val="-3"/>
        </w:rPr>
        <w:t>he said </w:t>
      </w:r>
      <w:r>
        <w:rPr>
          <w:rFonts w:ascii="Garamond Italic"/>
          <w:i/>
          <w:spacing w:val="-4"/>
        </w:rPr>
        <w:t>unto  them,  </w:t>
      </w:r>
      <w:r>
        <w:rPr>
          <w:rFonts w:ascii="Garamond Italic"/>
          <w:i/>
          <w:spacing w:val="-3"/>
        </w:rPr>
        <w:t>Go </w:t>
      </w:r>
      <w:r>
        <w:rPr>
          <w:rFonts w:ascii="Garamond Italic"/>
          <w:i/>
        </w:rPr>
        <w:t>ye </w:t>
      </w:r>
      <w:r>
        <w:rPr>
          <w:rFonts w:ascii="Garamond Italic"/>
          <w:i/>
          <w:spacing w:val="-3"/>
        </w:rPr>
        <w:t>into  </w:t>
      </w:r>
      <w:r>
        <w:rPr>
          <w:rFonts w:ascii="Garamond Italic"/>
          <w:i/>
          <w:spacing w:val="-4"/>
        </w:rPr>
        <w:t>all  </w:t>
      </w:r>
      <w:r>
        <w:rPr>
          <w:rFonts w:ascii="Garamond Italic"/>
          <w:i/>
          <w:spacing w:val="-3"/>
        </w:rPr>
        <w:t>the world, and preach </w:t>
      </w:r>
      <w:r>
        <w:rPr>
          <w:rFonts w:ascii="Garamond Italic"/>
          <w:i/>
          <w:spacing w:val="-65"/>
        </w:rPr>
        <w:t>the</w:t>
      </w:r>
      <w:r>
        <w:rPr>
          <w:rFonts w:ascii="Garamond Italic"/>
          <w:i/>
          <w:spacing w:val="3"/>
        </w:rPr>
        <w:t> </w:t>
      </w:r>
      <w:r>
        <w:rPr>
          <w:rFonts w:ascii="Garamond Italic"/>
          <w:i/>
          <w:spacing w:val="-3"/>
        </w:rPr>
        <w:t>gospel to </w:t>
      </w:r>
      <w:r>
        <w:rPr>
          <w:rFonts w:ascii="Garamond Italic"/>
          <w:i/>
          <w:spacing w:val="-4"/>
        </w:rPr>
        <w:t>every </w:t>
      </w:r>
      <w:r>
        <w:rPr>
          <w:rFonts w:ascii="Garamond Italic"/>
          <w:i/>
          <w:spacing w:val="-5"/>
        </w:rPr>
        <w:t>creatur</w:t>
      </w:r>
      <w:r>
        <w:rPr>
          <w:spacing w:val="-5"/>
        </w:rPr>
        <w:t>e," </w:t>
      </w:r>
      <w:r>
        <w:rPr>
          <w:spacing w:val="-3"/>
        </w:rPr>
        <w:t>as if it </w:t>
      </w:r>
      <w:r>
        <w:rPr>
          <w:spacing w:val="-4"/>
        </w:rPr>
        <w:t>was some kind </w:t>
      </w:r>
      <w:r>
        <w:rPr>
          <w:spacing w:val="-3"/>
        </w:rPr>
        <w:t>of </w:t>
      </w:r>
      <w:r>
        <w:rPr>
          <w:spacing w:val="-5"/>
        </w:rPr>
        <w:t>credo </w:t>
      </w:r>
      <w:r>
        <w:rPr>
          <w:spacing w:val="-3"/>
        </w:rPr>
        <w:t>we </w:t>
      </w:r>
      <w:r>
        <w:rPr>
          <w:spacing w:val="-5"/>
        </w:rPr>
        <w:t>adhere </w:t>
      </w:r>
      <w:r>
        <w:rPr>
          <w:spacing w:val="-4"/>
        </w:rPr>
        <w:t>too </w:t>
      </w:r>
      <w:r>
        <w:rPr>
          <w:spacing w:val="-3"/>
        </w:rPr>
        <w:t>if  </w:t>
      </w:r>
      <w:r>
        <w:rPr>
          <w:spacing w:val="-6"/>
        </w:rPr>
        <w:t>we </w:t>
      </w:r>
      <w:r>
        <w:rPr>
          <w:spacing w:val="-3"/>
        </w:rPr>
        <w:t>going to </w:t>
      </w:r>
      <w:r>
        <w:rPr/>
        <w:t>be a </w:t>
      </w:r>
      <w:r>
        <w:rPr>
          <w:spacing w:val="-4"/>
        </w:rPr>
        <w:t>great Christian. </w:t>
      </w:r>
      <w:r>
        <w:rPr/>
        <w:t>We </w:t>
      </w:r>
      <w:r>
        <w:rPr>
          <w:spacing w:val="-3"/>
        </w:rPr>
        <w:t>get </w:t>
      </w:r>
      <w:r>
        <w:rPr>
          <w:spacing w:val="-4"/>
        </w:rPr>
        <w:t>excited </w:t>
      </w:r>
      <w:r>
        <w:rPr/>
        <w:t>at the </w:t>
      </w:r>
      <w:r>
        <w:rPr>
          <w:spacing w:val="-4"/>
        </w:rPr>
        <w:t>prospect </w:t>
      </w:r>
      <w:r>
        <w:rPr>
          <w:spacing w:val="-3"/>
        </w:rPr>
        <w:t>of </w:t>
      </w:r>
      <w:r>
        <w:rPr>
          <w:spacing w:val="-4"/>
        </w:rPr>
        <w:t>people </w:t>
      </w:r>
      <w:r>
        <w:rPr>
          <w:spacing w:val="-3"/>
        </w:rPr>
        <w:t>from </w:t>
      </w:r>
      <w:r>
        <w:rPr>
          <w:spacing w:val="-4"/>
        </w:rPr>
        <w:t>other nations, tongues, </w:t>
      </w:r>
      <w:r>
        <w:rPr>
          <w:spacing w:val="-3"/>
        </w:rPr>
        <w:t>and </w:t>
      </w:r>
      <w:r>
        <w:rPr>
          <w:spacing w:val="-4"/>
        </w:rPr>
        <w:t>worlds </w:t>
      </w:r>
      <w:r>
        <w:rPr>
          <w:spacing w:val="-3"/>
        </w:rPr>
        <w:t>apart from </w:t>
      </w:r>
      <w:r>
        <w:rPr>
          <w:spacing w:val="-4"/>
        </w:rPr>
        <w:t>ours, receiving </w:t>
      </w:r>
      <w:r>
        <w:rPr>
          <w:spacing w:val="-3"/>
        </w:rPr>
        <w:t>Christ as their </w:t>
      </w:r>
      <w:r>
        <w:rPr>
          <w:spacing w:val="-4"/>
        </w:rPr>
        <w:t>Savior. </w:t>
      </w:r>
      <w:r>
        <w:rPr/>
        <w:t>The </w:t>
      </w:r>
      <w:r>
        <w:rPr>
          <w:spacing w:val="-4"/>
        </w:rPr>
        <w:t>DVD's </w:t>
      </w:r>
      <w:r>
        <w:rPr>
          <w:spacing w:val="-3"/>
        </w:rPr>
        <w:t>our </w:t>
      </w:r>
      <w:r>
        <w:rPr>
          <w:spacing w:val="-4"/>
        </w:rPr>
        <w:t>missionaries </w:t>
      </w:r>
      <w:r>
        <w:rPr>
          <w:spacing w:val="-3"/>
        </w:rPr>
        <w:t>on </w:t>
      </w:r>
      <w:r>
        <w:rPr/>
        <w:t>the </w:t>
      </w:r>
      <w:r>
        <w:rPr>
          <w:spacing w:val="-4"/>
        </w:rPr>
        <w:t>foreign field </w:t>
      </w:r>
      <w:r>
        <w:rPr>
          <w:spacing w:val="-3"/>
        </w:rPr>
        <w:t>show us </w:t>
      </w:r>
      <w:r>
        <w:rPr>
          <w:spacing w:val="-4"/>
        </w:rPr>
        <w:t>moves </w:t>
      </w:r>
      <w:r>
        <w:rPr>
          <w:spacing w:val="-3"/>
        </w:rPr>
        <w:t>our </w:t>
      </w:r>
      <w:r>
        <w:rPr>
          <w:spacing w:val="-4"/>
        </w:rPr>
        <w:t>hearts and </w:t>
      </w:r>
      <w:r>
        <w:rPr>
          <w:spacing w:val="-3"/>
        </w:rPr>
        <w:t>our souls are stirred once </w:t>
      </w:r>
      <w:r>
        <w:rPr>
          <w:spacing w:val="-4"/>
        </w:rPr>
        <w:t>again </w:t>
      </w:r>
      <w:r>
        <w:rPr>
          <w:spacing w:val="-3"/>
        </w:rPr>
        <w:t>to </w:t>
      </w:r>
      <w:r>
        <w:rPr>
          <w:spacing w:val="-4"/>
        </w:rPr>
        <w:t>reach </w:t>
      </w:r>
      <w:r>
        <w:rPr/>
        <w:t>the </w:t>
      </w:r>
      <w:r>
        <w:rPr>
          <w:spacing w:val="-3"/>
        </w:rPr>
        <w:t>lost. Not one </w:t>
      </w:r>
      <w:r>
        <w:rPr>
          <w:spacing w:val="-4"/>
        </w:rPr>
        <w:t>Christian </w:t>
      </w:r>
      <w:r>
        <w:rPr>
          <w:spacing w:val="-3"/>
        </w:rPr>
        <w:t>would dare say,  "I  don't </w:t>
      </w:r>
      <w:r>
        <w:rPr>
          <w:spacing w:val="-4"/>
        </w:rPr>
        <w:t>want </w:t>
      </w:r>
      <w:r>
        <w:rPr>
          <w:spacing w:val="-3"/>
        </w:rPr>
        <w:t>to win </w:t>
      </w:r>
      <w:r>
        <w:rPr/>
        <w:t>my </w:t>
      </w:r>
      <w:r>
        <w:rPr>
          <w:spacing w:val="-3"/>
        </w:rPr>
        <w:t>family, </w:t>
      </w:r>
      <w:r>
        <w:rPr>
          <w:spacing w:val="-4"/>
        </w:rPr>
        <w:t>friends, </w:t>
      </w:r>
      <w:r>
        <w:rPr>
          <w:spacing w:val="-3"/>
        </w:rPr>
        <w:t>loved ones, and </w:t>
      </w:r>
      <w:r>
        <w:rPr>
          <w:spacing w:val="-4"/>
        </w:rPr>
        <w:t>colleagues </w:t>
      </w:r>
      <w:r>
        <w:rPr>
          <w:spacing w:val="-3"/>
        </w:rPr>
        <w:t>to the </w:t>
      </w:r>
      <w:r>
        <w:rPr>
          <w:spacing w:val="-4"/>
        </w:rPr>
        <w:t>Lord, </w:t>
      </w:r>
      <w:r>
        <w:rPr>
          <w:spacing w:val="-3"/>
        </w:rPr>
        <w:t>let them die and </w:t>
      </w:r>
      <w:r>
        <w:rPr/>
        <w:t>go to </w:t>
      </w:r>
      <w:r>
        <w:rPr>
          <w:spacing w:val="-3"/>
        </w:rPr>
        <w:t>hell." </w:t>
      </w:r>
      <w:r>
        <w:rPr/>
        <w:t>So, </w:t>
      </w:r>
      <w:r>
        <w:rPr>
          <w:spacing w:val="-3"/>
        </w:rPr>
        <w:t>on one hand </w:t>
      </w:r>
      <w:r>
        <w:rPr/>
        <w:t>the </w:t>
      </w:r>
      <w:r>
        <w:rPr>
          <w:spacing w:val="-4"/>
        </w:rPr>
        <w:t>word "Soul-Winning" </w:t>
      </w:r>
      <w:r>
        <w:rPr>
          <w:spacing w:val="-3"/>
        </w:rPr>
        <w:t>is </w:t>
      </w:r>
      <w:r>
        <w:rPr/>
        <w:t>as a </w:t>
      </w:r>
      <w:r>
        <w:rPr>
          <w:spacing w:val="-3"/>
        </w:rPr>
        <w:t>positive word and </w:t>
      </w:r>
      <w:r>
        <w:rPr/>
        <w:t>a </w:t>
      </w:r>
      <w:r>
        <w:rPr>
          <w:spacing w:val="-3"/>
        </w:rPr>
        <w:t>good thing </w:t>
      </w:r>
      <w:r>
        <w:rPr/>
        <w:t>in </w:t>
      </w:r>
      <w:r>
        <w:rPr>
          <w:spacing w:val="-3"/>
        </w:rPr>
        <w:t>our</w:t>
      </w:r>
      <w:r>
        <w:rPr>
          <w:spacing w:val="46"/>
        </w:rPr>
        <w:t> </w:t>
      </w:r>
      <w:r>
        <w:rPr>
          <w:spacing w:val="-3"/>
        </w:rPr>
        <w:t>lives.</w:t>
      </w:r>
    </w:p>
    <w:p>
      <w:pPr>
        <w:pStyle w:val="BodyText"/>
        <w:spacing w:line="300" w:lineRule="auto" w:before="60"/>
        <w:ind w:left="113"/>
        <w:jc w:val="both"/>
      </w:pPr>
      <w:r>
        <w:rPr/>
        <w:t>But  on  the  other  hand, the word  "Soul-Winning"  brings  up negative feelings. Not in the sense that Soul-Winning is a bad thing, but more of a realization that if we are going to fulfill the Great Commission that "I" have a responsibility to share the Gospel with the  lost.   It's the "I" thing that most Christian's don't like. Their comfortable if the Pastor or the staff of the  local  New Testament Church goes Soul- Winning, perhaps even the deacons and Sunday School teachers, but not "me." "I can’t do that or I don’t know what to say," are the usual</w:t>
      </w:r>
    </w:p>
    <w:p>
      <w:pPr>
        <w:pStyle w:val="Heading1"/>
        <w:spacing w:before="394"/>
        <w:ind w:left="2014"/>
        <w:jc w:val="left"/>
      </w:pPr>
      <w:r>
        <w:rPr/>
        <w:br w:type="column"/>
      </w:r>
      <w:r>
        <w:rPr/>
        <w:t>Conclusion</w:t>
      </w:r>
    </w:p>
    <w:p>
      <w:pPr>
        <w:pStyle w:val="BodyText"/>
        <w:spacing w:line="300" w:lineRule="auto" w:before="331"/>
        <w:ind w:left="113" w:right="108"/>
        <w:jc w:val="both"/>
      </w:pPr>
      <w:r>
        <w:rPr/>
        <w:t>In closing, Soul-Winning is our responsibility. God did not </w:t>
      </w:r>
      <w:r>
        <w:rPr>
          <w:spacing w:val="-24"/>
        </w:rPr>
        <w:t>commit </w:t>
      </w:r>
      <w:r>
        <w:rPr/>
        <w:t>the Gospel to angels, but rather you and I. I believe that the multiplication we see in the book of Acts is attributed to the fact that every born-again child of God took serious their role in spreading </w:t>
      </w:r>
      <w:r>
        <w:rPr>
          <w:spacing w:val="-90"/>
        </w:rPr>
        <w:t>the</w:t>
      </w:r>
      <w:r>
        <w:rPr>
          <w:spacing w:val="-53"/>
        </w:rPr>
        <w:t> </w:t>
      </w:r>
      <w:r>
        <w:rPr/>
        <w:t>Gospel.  It  should  not  be  that  just  Pastors,  Deacons,  and </w:t>
      </w:r>
      <w:r>
        <w:rPr>
          <w:spacing w:val="-5"/>
        </w:rPr>
        <w:t>Evangelist </w:t>
      </w:r>
      <w:r>
        <w:rPr/>
        <w:t>are proclaiming the truth of Salvation through faith in our Lord Jesus Christ. Imagine what the Lord would be able to accomplish through His people if they would be obedient and engaged personally in this matter of personal evangelism. Untold millions are still lacking the Light, they are lacking the Bread of Life, they are lacking the Way, the Truth, and the Life. Let’s take seriously this call to spread the Good News.  I  pray this  short  course  will be a refresher to you and your church family! Could we ever press ourselves too much in our efforts to reach the unsaved of this world?</w:t>
      </w:r>
    </w:p>
    <w:p>
      <w:pPr>
        <w:pStyle w:val="BodyText"/>
        <w:spacing w:before="9"/>
        <w:rPr>
          <w:sz w:val="25"/>
        </w:rPr>
      </w:pPr>
    </w:p>
    <w:p>
      <w:pPr>
        <w:pStyle w:val="BodyText"/>
        <w:spacing w:line="300" w:lineRule="auto"/>
        <w:ind w:left="113" w:right="103"/>
        <w:jc w:val="both"/>
      </w:pPr>
      <w:r>
        <w:rPr/>
        <w:t>I would like to close with this illustration: Imagine for a moment you were walking down the street. As you go along you notice, much to your surprise a building on fire. As you approach this building you  are drawn to the spectacle of it. You stand with your mouth </w:t>
      </w:r>
      <w:r>
        <w:rPr>
          <w:spacing w:val="-11"/>
        </w:rPr>
        <w:t>agape, </w:t>
      </w:r>
      <w:r>
        <w:rPr/>
        <w:t>wondering how long this frail structure will last in the face of the leaping flames. The heat from this large fire causes just a little bit of sweat to begin beading upon your forehead. As you stand there, it </w:t>
      </w:r>
      <w:r>
        <w:rPr>
          <w:spacing w:val="-5"/>
        </w:rPr>
        <w:t>occurs </w:t>
      </w:r>
      <w:r>
        <w:rPr>
          <w:spacing w:val="-3"/>
        </w:rPr>
        <w:t>to </w:t>
      </w:r>
      <w:r>
        <w:rPr>
          <w:spacing w:val="-5"/>
        </w:rPr>
        <w:t>you something </w:t>
      </w:r>
      <w:r>
        <w:rPr>
          <w:spacing w:val="-6"/>
        </w:rPr>
        <w:t>unusual </w:t>
      </w:r>
      <w:r>
        <w:rPr>
          <w:spacing w:val="-4"/>
        </w:rPr>
        <w:t>is </w:t>
      </w:r>
      <w:r>
        <w:rPr>
          <w:spacing w:val="-5"/>
        </w:rPr>
        <w:t>taking place. </w:t>
      </w:r>
      <w:r>
        <w:rPr>
          <w:spacing w:val="-4"/>
        </w:rPr>
        <w:t>You </w:t>
      </w:r>
      <w:r>
        <w:rPr>
          <w:spacing w:val="-6"/>
        </w:rPr>
        <w:t>look </w:t>
      </w:r>
      <w:r>
        <w:rPr>
          <w:spacing w:val="-3"/>
        </w:rPr>
        <w:t>to </w:t>
      </w:r>
      <w:r>
        <w:rPr>
          <w:spacing w:val="-5"/>
        </w:rPr>
        <w:t>your </w:t>
      </w:r>
      <w:r>
        <w:rPr>
          <w:spacing w:val="-18"/>
        </w:rPr>
        <w:t>left </w:t>
      </w:r>
      <w:r>
        <w:rPr>
          <w:spacing w:val="-4"/>
        </w:rPr>
        <w:t>and to </w:t>
      </w:r>
      <w:r>
        <w:rPr>
          <w:spacing w:val="-5"/>
        </w:rPr>
        <w:t>your right only </w:t>
      </w:r>
      <w:r>
        <w:rPr>
          <w:spacing w:val="-3"/>
        </w:rPr>
        <w:t>to </w:t>
      </w:r>
      <w:r>
        <w:rPr>
          <w:spacing w:val="-5"/>
        </w:rPr>
        <w:t>discover there </w:t>
      </w:r>
      <w:r>
        <w:rPr>
          <w:spacing w:val="-3"/>
        </w:rPr>
        <w:t>is </w:t>
      </w:r>
      <w:r>
        <w:rPr>
          <w:spacing w:val="-4"/>
        </w:rPr>
        <w:t>no </w:t>
      </w:r>
      <w:r>
        <w:rPr>
          <w:spacing w:val="-5"/>
        </w:rPr>
        <w:t>one around but </w:t>
      </w:r>
      <w:r>
        <w:rPr>
          <w:spacing w:val="-4"/>
        </w:rPr>
        <w:t>you and</w:t>
      </w:r>
      <w:r>
        <w:rPr>
          <w:spacing w:val="2"/>
        </w:rPr>
        <w:t> </w:t>
      </w:r>
      <w:r>
        <w:rPr>
          <w:spacing w:val="-5"/>
        </w:rPr>
        <w:t>the</w:t>
      </w:r>
    </w:p>
    <w:p>
      <w:pPr>
        <w:spacing w:after="0" w:line="300" w:lineRule="auto"/>
        <w:jc w:val="both"/>
        <w:sectPr>
          <w:type w:val="continuous"/>
          <w:pgSz w:w="15840" w:h="12240" w:orient="landscape"/>
          <w:pgMar w:top="1140" w:bottom="280" w:left="880" w:right="880"/>
          <w:cols w:num="2" w:equalWidth="0">
            <w:col w:w="6052" w:space="1869"/>
            <w:col w:w="6159"/>
          </w:cols>
        </w:sectPr>
      </w:pPr>
    </w:p>
    <w:p>
      <w:pPr>
        <w:pStyle w:val="ListParagraph"/>
        <w:numPr>
          <w:ilvl w:val="0"/>
          <w:numId w:val="1"/>
        </w:numPr>
        <w:tabs>
          <w:tab w:pos="834" w:val="left" w:leader="none"/>
        </w:tabs>
        <w:spacing w:line="300" w:lineRule="auto" w:before="184" w:after="0"/>
        <w:ind w:left="833" w:right="0" w:hanging="360"/>
        <w:jc w:val="both"/>
        <w:rPr>
          <w:sz w:val="22"/>
        </w:rPr>
      </w:pPr>
      <w:r>
        <w:rPr>
          <w:sz w:val="22"/>
        </w:rPr>
        <w:t>Ask them if they have a Bible to read, if not  offer  to </w:t>
      </w:r>
      <w:r>
        <w:rPr>
          <w:spacing w:val="-35"/>
          <w:sz w:val="22"/>
        </w:rPr>
        <w:t>get  </w:t>
      </w:r>
      <w:r>
        <w:rPr>
          <w:sz w:val="22"/>
        </w:rPr>
        <w:t>them one if they do not have one. – One cannot grow in the Christian life without the word of</w:t>
      </w:r>
      <w:r>
        <w:rPr>
          <w:spacing w:val="-8"/>
          <w:sz w:val="22"/>
        </w:rPr>
        <w:t> </w:t>
      </w:r>
      <w:r>
        <w:rPr>
          <w:sz w:val="22"/>
        </w:rPr>
        <w:t>God.</w:t>
      </w:r>
    </w:p>
    <w:p>
      <w:pPr>
        <w:pStyle w:val="BodyText"/>
        <w:spacing w:before="6"/>
        <w:rPr>
          <w:sz w:val="25"/>
        </w:rPr>
      </w:pPr>
    </w:p>
    <w:p>
      <w:pPr>
        <w:pStyle w:val="ListParagraph"/>
        <w:numPr>
          <w:ilvl w:val="0"/>
          <w:numId w:val="1"/>
        </w:numPr>
        <w:tabs>
          <w:tab w:pos="834" w:val="left" w:leader="none"/>
        </w:tabs>
        <w:spacing w:line="300" w:lineRule="auto" w:before="0" w:after="0"/>
        <w:ind w:left="833" w:right="1" w:hanging="360"/>
        <w:jc w:val="both"/>
        <w:rPr>
          <w:sz w:val="22"/>
        </w:rPr>
      </w:pPr>
      <w:r>
        <w:rPr>
          <w:sz w:val="22"/>
        </w:rPr>
        <w:t>Congratulate them on the life changing step. – Show </w:t>
      </w:r>
      <w:r>
        <w:rPr>
          <w:spacing w:val="-28"/>
          <w:sz w:val="22"/>
        </w:rPr>
        <w:t>them </w:t>
      </w:r>
      <w:r>
        <w:rPr>
          <w:sz w:val="22"/>
        </w:rPr>
        <w:t>how exciting this life changing step truly is. If at all possible take them to your Pastor and let them tell the Pastor what they have just done. This will do them good, and certainly will encourage the heart of your</w:t>
      </w:r>
      <w:r>
        <w:rPr>
          <w:spacing w:val="-17"/>
          <w:sz w:val="22"/>
        </w:rPr>
        <w:t> </w:t>
      </w:r>
      <w:r>
        <w:rPr>
          <w:sz w:val="22"/>
        </w:rPr>
        <w:t>Pastor!</w:t>
      </w:r>
    </w:p>
    <w:p>
      <w:pPr>
        <w:pStyle w:val="BodyText"/>
        <w:spacing w:line="300" w:lineRule="auto" w:before="184"/>
        <w:ind w:left="473" w:right="114"/>
        <w:jc w:val="both"/>
      </w:pPr>
      <w:r>
        <w:rPr/>
        <w:br w:type="column"/>
      </w:r>
      <w:r>
        <w:rPr/>
        <w:t>words that proceed from the average church members heart and mouth. (Matthew 15:8)</w:t>
      </w:r>
    </w:p>
    <w:p>
      <w:pPr>
        <w:pStyle w:val="BodyText"/>
        <w:spacing w:line="300" w:lineRule="auto" w:before="59"/>
        <w:ind w:left="473" w:right="107"/>
        <w:jc w:val="both"/>
      </w:pPr>
      <w:r>
        <w:rPr>
          <w:spacing w:val="-4"/>
        </w:rPr>
        <w:t>This book </w:t>
      </w:r>
      <w:r>
        <w:rPr>
          <w:spacing w:val="-5"/>
        </w:rPr>
        <w:t>"Showing </w:t>
      </w:r>
      <w:r>
        <w:rPr>
          <w:spacing w:val="-4"/>
        </w:rPr>
        <w:t>People the Way </w:t>
      </w:r>
      <w:r>
        <w:rPr>
          <w:spacing w:val="-3"/>
        </w:rPr>
        <w:t>to </w:t>
      </w:r>
      <w:r>
        <w:rPr>
          <w:spacing w:val="-4"/>
        </w:rPr>
        <w:t>God" </w:t>
      </w:r>
      <w:r>
        <w:rPr>
          <w:spacing w:val="-3"/>
        </w:rPr>
        <w:t>is </w:t>
      </w:r>
      <w:r>
        <w:rPr/>
        <w:t>a </w:t>
      </w:r>
      <w:r>
        <w:rPr>
          <w:spacing w:val="-4"/>
        </w:rPr>
        <w:t>way </w:t>
      </w:r>
      <w:r>
        <w:rPr>
          <w:spacing w:val="-3"/>
        </w:rPr>
        <w:t>to </w:t>
      </w:r>
      <w:r>
        <w:rPr>
          <w:spacing w:val="-5"/>
        </w:rPr>
        <w:t>break </w:t>
      </w:r>
      <w:r>
        <w:rPr>
          <w:spacing w:val="-4"/>
        </w:rPr>
        <w:t>down the </w:t>
      </w:r>
      <w:r>
        <w:rPr>
          <w:spacing w:val="-5"/>
        </w:rPr>
        <w:t>barrier between </w:t>
      </w:r>
      <w:r>
        <w:rPr>
          <w:spacing w:val="-3"/>
        </w:rPr>
        <w:t>the </w:t>
      </w:r>
      <w:r>
        <w:rPr>
          <w:spacing w:val="-5"/>
        </w:rPr>
        <w:t>positive </w:t>
      </w:r>
      <w:r>
        <w:rPr>
          <w:spacing w:val="-3"/>
        </w:rPr>
        <w:t>and </w:t>
      </w:r>
      <w:r>
        <w:rPr>
          <w:spacing w:val="-4"/>
        </w:rPr>
        <w:t>negative feelings </w:t>
      </w:r>
      <w:r>
        <w:rPr>
          <w:spacing w:val="-3"/>
        </w:rPr>
        <w:t>of </w:t>
      </w:r>
      <w:r>
        <w:rPr/>
        <w:t>" </w:t>
      </w:r>
      <w:r>
        <w:rPr>
          <w:spacing w:val="-31"/>
        </w:rPr>
        <w:t>Soul- </w:t>
      </w:r>
      <w:r>
        <w:rPr>
          <w:spacing w:val="-5"/>
        </w:rPr>
        <w:t>Winning." </w:t>
      </w:r>
      <w:r>
        <w:rPr/>
        <w:t>It </w:t>
      </w:r>
      <w:r>
        <w:rPr>
          <w:spacing w:val="-3"/>
        </w:rPr>
        <w:t>is </w:t>
      </w:r>
      <w:r>
        <w:rPr>
          <w:spacing w:val="-4"/>
        </w:rPr>
        <w:t>not </w:t>
      </w:r>
      <w:r>
        <w:rPr>
          <w:spacing w:val="-5"/>
        </w:rPr>
        <w:t>another Soul-Winning </w:t>
      </w:r>
      <w:r>
        <w:rPr>
          <w:spacing w:val="-4"/>
        </w:rPr>
        <w:t>course </w:t>
      </w:r>
      <w:r>
        <w:rPr>
          <w:spacing w:val="-3"/>
        </w:rPr>
        <w:t>in </w:t>
      </w:r>
      <w:r>
        <w:rPr>
          <w:spacing w:val="-4"/>
        </w:rPr>
        <w:t>the </w:t>
      </w:r>
      <w:r>
        <w:rPr>
          <w:spacing w:val="-5"/>
        </w:rPr>
        <w:t>quagmire </w:t>
      </w:r>
      <w:r>
        <w:rPr>
          <w:spacing w:val="-69"/>
        </w:rPr>
        <w:t>of</w:t>
      </w:r>
      <w:r>
        <w:rPr>
          <w:spacing w:val="268"/>
        </w:rPr>
        <w:t> </w:t>
      </w:r>
      <w:r>
        <w:rPr>
          <w:spacing w:val="-5"/>
        </w:rPr>
        <w:t>systems, </w:t>
      </w:r>
      <w:r>
        <w:rPr>
          <w:spacing w:val="-4"/>
        </w:rPr>
        <w:t>plans, and </w:t>
      </w:r>
      <w:r>
        <w:rPr>
          <w:spacing w:val="-5"/>
        </w:rPr>
        <w:t>choices </w:t>
      </w:r>
      <w:r>
        <w:rPr>
          <w:spacing w:val="-4"/>
        </w:rPr>
        <w:t>that </w:t>
      </w:r>
      <w:r>
        <w:rPr>
          <w:spacing w:val="-3"/>
        </w:rPr>
        <w:t>are </w:t>
      </w:r>
      <w:r>
        <w:rPr>
          <w:spacing w:val="-5"/>
        </w:rPr>
        <w:t>available </w:t>
      </w:r>
      <w:r>
        <w:rPr>
          <w:spacing w:val="-3"/>
        </w:rPr>
        <w:t>to the </w:t>
      </w:r>
      <w:r>
        <w:rPr>
          <w:spacing w:val="-5"/>
        </w:rPr>
        <w:t>pastor </w:t>
      </w:r>
      <w:r>
        <w:rPr>
          <w:spacing w:val="-4"/>
        </w:rPr>
        <w:t>and </w:t>
      </w:r>
      <w:r>
        <w:rPr>
          <w:spacing w:val="-3"/>
        </w:rPr>
        <w:t>the </w:t>
      </w:r>
      <w:r>
        <w:rPr>
          <w:spacing w:val="-4"/>
        </w:rPr>
        <w:t>local New </w:t>
      </w:r>
      <w:r>
        <w:rPr>
          <w:spacing w:val="-5"/>
        </w:rPr>
        <w:t>Testament church. </w:t>
      </w:r>
      <w:r>
        <w:rPr>
          <w:spacing w:val="-3"/>
        </w:rPr>
        <w:t>This is </w:t>
      </w:r>
      <w:r>
        <w:rPr/>
        <w:t>a </w:t>
      </w:r>
      <w:r>
        <w:rPr>
          <w:spacing w:val="-4"/>
        </w:rPr>
        <w:t>helpful tool </w:t>
      </w:r>
      <w:r>
        <w:rPr>
          <w:spacing w:val="-3"/>
        </w:rPr>
        <w:t>to </w:t>
      </w:r>
      <w:r>
        <w:rPr/>
        <w:t>be </w:t>
      </w:r>
      <w:r>
        <w:rPr>
          <w:spacing w:val="-4"/>
        </w:rPr>
        <w:t>used </w:t>
      </w:r>
      <w:r>
        <w:rPr>
          <w:spacing w:val="-3"/>
        </w:rPr>
        <w:t>by the </w:t>
      </w:r>
      <w:r>
        <w:rPr>
          <w:spacing w:val="-4"/>
        </w:rPr>
        <w:t>most </w:t>
      </w:r>
      <w:r>
        <w:rPr>
          <w:spacing w:val="-5"/>
        </w:rPr>
        <w:t>experienced </w:t>
      </w:r>
      <w:r>
        <w:rPr>
          <w:spacing w:val="-3"/>
        </w:rPr>
        <w:t>and </w:t>
      </w:r>
      <w:r>
        <w:rPr>
          <w:spacing w:val="-5"/>
        </w:rPr>
        <w:t>novice Soul-Winners. </w:t>
      </w:r>
      <w:r>
        <w:rPr>
          <w:spacing w:val="-3"/>
        </w:rPr>
        <w:t>At our </w:t>
      </w:r>
      <w:r>
        <w:rPr>
          <w:spacing w:val="-5"/>
        </w:rPr>
        <w:t>church, </w:t>
      </w:r>
      <w:r>
        <w:rPr>
          <w:spacing w:val="-3"/>
        </w:rPr>
        <w:t>we </w:t>
      </w:r>
      <w:r>
        <w:rPr>
          <w:spacing w:val="-4"/>
        </w:rPr>
        <w:t>billed </w:t>
      </w:r>
      <w:r>
        <w:rPr>
          <w:spacing w:val="-3"/>
        </w:rPr>
        <w:t>it as </w:t>
      </w:r>
      <w:r>
        <w:rPr>
          <w:spacing w:val="-55"/>
        </w:rPr>
        <w:t> </w:t>
      </w:r>
      <w:r>
        <w:rPr>
          <w:spacing w:val="-90"/>
        </w:rPr>
        <w:t>a</w:t>
      </w:r>
      <w:r>
        <w:rPr>
          <w:spacing w:val="-5"/>
        </w:rPr>
        <w:t>Soul-Winner’s Refresher </w:t>
      </w:r>
      <w:r>
        <w:rPr>
          <w:spacing w:val="-4"/>
        </w:rPr>
        <w:t>Course and </w:t>
      </w:r>
      <w:r>
        <w:rPr>
          <w:spacing w:val="-5"/>
        </w:rPr>
        <w:t>taught </w:t>
      </w:r>
      <w:r>
        <w:rPr>
          <w:spacing w:val="-3"/>
        </w:rPr>
        <w:t>it in </w:t>
      </w:r>
      <w:r>
        <w:rPr>
          <w:spacing w:val="-4"/>
        </w:rPr>
        <w:t>two </w:t>
      </w:r>
      <w:r>
        <w:rPr>
          <w:spacing w:val="-5"/>
        </w:rPr>
        <w:t>consecutive  weeks  </w:t>
      </w:r>
      <w:r>
        <w:rPr>
          <w:spacing w:val="-3"/>
        </w:rPr>
        <w:t>on  </w:t>
      </w:r>
      <w:r>
        <w:rPr>
          <w:spacing w:val="-4"/>
        </w:rPr>
        <w:t>Monday  </w:t>
      </w:r>
      <w:r>
        <w:rPr>
          <w:spacing w:val="-5"/>
        </w:rPr>
        <w:t>evening  </w:t>
      </w:r>
      <w:r>
        <w:rPr>
          <w:spacing w:val="-3"/>
        </w:rPr>
        <w:t>and  </w:t>
      </w:r>
      <w:r>
        <w:rPr>
          <w:spacing w:val="-5"/>
        </w:rPr>
        <w:t>Wednesday  </w:t>
      </w:r>
      <w:r>
        <w:rPr>
          <w:spacing w:val="-4"/>
        </w:rPr>
        <w:t>during  the  </w:t>
      </w:r>
      <w:r>
        <w:rPr>
          <w:spacing w:val="-5"/>
        </w:rPr>
        <w:t>prayer  </w:t>
      </w:r>
      <w:r>
        <w:rPr>
          <w:spacing w:val="-3"/>
        </w:rPr>
        <w:t>and </w:t>
      </w:r>
      <w:r>
        <w:rPr>
          <w:spacing w:val="-4"/>
        </w:rPr>
        <w:t>bible  study </w:t>
      </w:r>
      <w:r>
        <w:rPr>
          <w:spacing w:val="-5"/>
        </w:rPr>
        <w:t>time.  </w:t>
      </w:r>
      <w:r>
        <w:rPr>
          <w:spacing w:val="-4"/>
        </w:rPr>
        <w:t>This  </w:t>
      </w:r>
      <w:r>
        <w:rPr>
          <w:spacing w:val="-5"/>
        </w:rPr>
        <w:t>six-step  </w:t>
      </w:r>
      <w:r>
        <w:rPr>
          <w:spacing w:val="-4"/>
        </w:rPr>
        <w:t>lesson  plan  will  guide  you  </w:t>
      </w:r>
      <w:r>
        <w:rPr>
          <w:spacing w:val="-5"/>
        </w:rPr>
        <w:t>through </w:t>
      </w:r>
      <w:r>
        <w:rPr/>
        <w:t>a  </w:t>
      </w:r>
      <w:r>
        <w:rPr>
          <w:spacing w:val="-4"/>
        </w:rPr>
        <w:t>simple,  and </w:t>
      </w:r>
      <w:r>
        <w:rPr>
          <w:spacing w:val="-5"/>
        </w:rPr>
        <w:t>systematic   approach   </w:t>
      </w:r>
      <w:r>
        <w:rPr>
          <w:spacing w:val="-3"/>
        </w:rPr>
        <w:t>to   </w:t>
      </w:r>
      <w:r>
        <w:rPr>
          <w:spacing w:val="-5"/>
        </w:rPr>
        <w:t>Soul-Winning   </w:t>
      </w:r>
      <w:r>
        <w:rPr>
          <w:spacing w:val="-4"/>
        </w:rPr>
        <w:t>that   places and   </w:t>
      </w:r>
      <w:r>
        <w:rPr>
          <w:spacing w:val="-5"/>
        </w:rPr>
        <w:t>emphasis   </w:t>
      </w:r>
      <w:r>
        <w:rPr>
          <w:spacing w:val="-3"/>
        </w:rPr>
        <w:t>on </w:t>
      </w:r>
      <w:r>
        <w:rPr>
          <w:spacing w:val="-5"/>
        </w:rPr>
        <w:t>thought  provoking  questions  </w:t>
      </w:r>
      <w:r>
        <w:rPr>
          <w:spacing w:val="-4"/>
        </w:rPr>
        <w:t>and  direct </w:t>
      </w:r>
      <w:r>
        <w:rPr>
          <w:spacing w:val="-5"/>
        </w:rPr>
        <w:t>conversation </w:t>
      </w:r>
      <w:r>
        <w:rPr>
          <w:spacing w:val="-3"/>
        </w:rPr>
        <w:t>with </w:t>
      </w:r>
      <w:r>
        <w:rPr>
          <w:spacing w:val="-4"/>
        </w:rPr>
        <w:t>the lost.  </w:t>
      </w:r>
      <w:r>
        <w:rPr/>
        <w:t>I </w:t>
      </w:r>
      <w:r>
        <w:rPr>
          <w:spacing w:val="-4"/>
        </w:rPr>
        <w:t>know  you  will  find  this  </w:t>
      </w:r>
      <w:r>
        <w:rPr>
          <w:spacing w:val="-3"/>
        </w:rPr>
        <w:t>to  </w:t>
      </w:r>
      <w:r>
        <w:rPr/>
        <w:t>be a  </w:t>
      </w:r>
      <w:r>
        <w:rPr>
          <w:spacing w:val="-5"/>
        </w:rPr>
        <w:t>great benefit </w:t>
      </w:r>
      <w:r>
        <w:rPr>
          <w:spacing w:val="-4"/>
        </w:rPr>
        <w:t>for  those  </w:t>
      </w:r>
      <w:r>
        <w:rPr/>
        <w:t>in </w:t>
      </w:r>
      <w:r>
        <w:rPr>
          <w:spacing w:val="-5"/>
        </w:rPr>
        <w:t>your  </w:t>
      </w:r>
      <w:r>
        <w:rPr>
          <w:spacing w:val="-4"/>
        </w:rPr>
        <w:t>church, just  </w:t>
      </w:r>
      <w:r>
        <w:rPr>
          <w:spacing w:val="-3"/>
        </w:rPr>
        <w:t>as  </w:t>
      </w:r>
      <w:r>
        <w:rPr/>
        <w:t>I  </w:t>
      </w:r>
      <w:r>
        <w:rPr>
          <w:spacing w:val="-4"/>
        </w:rPr>
        <w:t>did.  </w:t>
      </w:r>
      <w:r>
        <w:rPr>
          <w:spacing w:val="-5"/>
        </w:rPr>
        <w:t>Soul-Winning  </w:t>
      </w:r>
      <w:r>
        <w:rPr>
          <w:spacing w:val="-4"/>
        </w:rPr>
        <w:t>does not  have  </w:t>
      </w:r>
      <w:r>
        <w:rPr>
          <w:spacing w:val="-3"/>
        </w:rPr>
        <w:t>to  be  </w:t>
      </w:r>
      <w:r>
        <w:rPr>
          <w:spacing w:val="-4"/>
        </w:rPr>
        <w:t>both  </w:t>
      </w:r>
      <w:r>
        <w:rPr>
          <w:spacing w:val="-5"/>
        </w:rPr>
        <w:t>"positive"  </w:t>
      </w:r>
      <w:r>
        <w:rPr>
          <w:spacing w:val="-4"/>
        </w:rPr>
        <w:t>and </w:t>
      </w:r>
      <w:r>
        <w:rPr>
          <w:spacing w:val="-5"/>
        </w:rPr>
        <w:t>"negative" </w:t>
      </w:r>
      <w:r>
        <w:rPr>
          <w:spacing w:val="-3"/>
        </w:rPr>
        <w:t>to </w:t>
      </w:r>
      <w:r>
        <w:rPr>
          <w:spacing w:val="-5"/>
        </w:rPr>
        <w:t>Christians.  </w:t>
      </w:r>
      <w:r>
        <w:rPr>
          <w:spacing w:val="-4"/>
        </w:rPr>
        <w:t>This book will </w:t>
      </w:r>
      <w:r>
        <w:rPr>
          <w:spacing w:val="-3"/>
        </w:rPr>
        <w:t>aid in </w:t>
      </w:r>
      <w:r>
        <w:rPr>
          <w:spacing w:val="-5"/>
        </w:rPr>
        <w:t>making </w:t>
      </w:r>
      <w:r>
        <w:rPr>
          <w:spacing w:val="-3"/>
        </w:rPr>
        <w:t>it </w:t>
      </w:r>
      <w:r>
        <w:rPr/>
        <w:t>a </w:t>
      </w:r>
      <w:r>
        <w:rPr>
          <w:spacing w:val="-5"/>
        </w:rPr>
        <w:t>powerful </w:t>
      </w:r>
      <w:r>
        <w:rPr>
          <w:spacing w:val="-3"/>
        </w:rPr>
        <w:t>and </w:t>
      </w:r>
      <w:r>
        <w:rPr>
          <w:spacing w:val="-4"/>
        </w:rPr>
        <w:t>positive emotion for </w:t>
      </w:r>
      <w:r>
        <w:rPr>
          <w:spacing w:val="40"/>
        </w:rPr>
        <w:t> </w:t>
      </w:r>
      <w:r>
        <w:rPr>
          <w:spacing w:val="-4"/>
        </w:rPr>
        <w:t>all.</w:t>
      </w:r>
    </w:p>
    <w:p>
      <w:pPr>
        <w:pStyle w:val="BodyText"/>
        <w:rPr>
          <w:sz w:val="24"/>
        </w:rPr>
      </w:pPr>
    </w:p>
    <w:p>
      <w:pPr>
        <w:spacing w:before="150"/>
        <w:ind w:left="0" w:right="112" w:firstLine="0"/>
        <w:jc w:val="right"/>
        <w:rPr>
          <w:rFonts w:ascii="Garamond Bold"/>
          <w:b/>
          <w:sz w:val="25"/>
        </w:rPr>
      </w:pPr>
      <w:r>
        <w:rPr>
          <w:rFonts w:ascii="Garamond Bold"/>
          <w:b/>
          <w:w w:val="95"/>
          <w:sz w:val="25"/>
        </w:rPr>
        <w:t>Pastor David Carroll</w:t>
      </w:r>
    </w:p>
    <w:p>
      <w:pPr>
        <w:pStyle w:val="BodyText"/>
        <w:spacing w:line="357" w:lineRule="auto" w:before="126"/>
        <w:ind w:left="4458" w:right="108" w:firstLine="804"/>
        <w:jc w:val="right"/>
      </w:pPr>
      <w:r>
        <w:rPr/>
        <w:t>Senior Pastor</w:t>
      </w:r>
      <w:r>
        <w:rPr>
          <w:w w:val="100"/>
        </w:rPr>
        <w:t> </w:t>
      </w:r>
      <w:r>
        <w:rPr/>
        <w:t>Sharon Baptist Church</w:t>
      </w:r>
    </w:p>
    <w:p>
      <w:pPr>
        <w:spacing w:after="0" w:line="357" w:lineRule="auto"/>
        <w:jc w:val="right"/>
        <w:sectPr>
          <w:footerReference w:type="default" r:id="rId18"/>
          <w:pgSz w:w="15840" w:h="12240" w:orient="landscape"/>
          <w:pgMar w:footer="1032" w:header="1065" w:top="1300" w:bottom="1220" w:left="880" w:right="880"/>
          <w:cols w:num="2" w:equalWidth="0">
            <w:col w:w="6049" w:space="1512"/>
            <w:col w:w="6519"/>
          </w:cols>
        </w:sectPr>
      </w:pPr>
    </w:p>
    <w:p>
      <w:pPr>
        <w:pStyle w:val="BodyText"/>
        <w:spacing w:before="6"/>
        <w:rPr>
          <w:sz w:val="58"/>
        </w:rPr>
      </w:pPr>
    </w:p>
    <w:p>
      <w:pPr>
        <w:pStyle w:val="Heading1"/>
        <w:ind w:left="2323" w:right="2219"/>
      </w:pPr>
      <w:bookmarkStart w:name="_TOC_250005" w:id="1"/>
      <w:bookmarkEnd w:id="1"/>
      <w:r>
        <w:rPr/>
        <w:t>Preface</w:t>
      </w:r>
    </w:p>
    <w:p>
      <w:pPr>
        <w:pStyle w:val="BodyText"/>
        <w:spacing w:line="300" w:lineRule="auto" w:before="374"/>
        <w:ind w:left="113"/>
        <w:jc w:val="both"/>
      </w:pPr>
      <w:r>
        <w:rPr>
          <w:spacing w:val="-5"/>
        </w:rPr>
        <w:t>First off, </w:t>
      </w:r>
      <w:r>
        <w:rPr/>
        <w:t>I </w:t>
      </w:r>
      <w:r>
        <w:rPr>
          <w:spacing w:val="-5"/>
        </w:rPr>
        <w:t>would </w:t>
      </w:r>
      <w:r>
        <w:rPr>
          <w:spacing w:val="-4"/>
        </w:rPr>
        <w:t>like </w:t>
      </w:r>
      <w:r>
        <w:rPr>
          <w:spacing w:val="-3"/>
        </w:rPr>
        <w:t>to </w:t>
      </w:r>
      <w:r>
        <w:rPr>
          <w:spacing w:val="-6"/>
        </w:rPr>
        <w:t>express </w:t>
      </w:r>
      <w:r>
        <w:rPr/>
        <w:t>a </w:t>
      </w:r>
      <w:r>
        <w:rPr>
          <w:spacing w:val="-5"/>
        </w:rPr>
        <w:t>sincere </w:t>
      </w:r>
      <w:r>
        <w:rPr>
          <w:spacing w:val="-6"/>
        </w:rPr>
        <w:t>appreciation </w:t>
      </w:r>
      <w:r>
        <w:rPr>
          <w:spacing w:val="-5"/>
        </w:rPr>
        <w:t>and </w:t>
      </w:r>
      <w:r>
        <w:rPr>
          <w:spacing w:val="-4"/>
        </w:rPr>
        <w:t>love </w:t>
      </w:r>
      <w:r>
        <w:rPr>
          <w:spacing w:val="-3"/>
        </w:rPr>
        <w:t>to my </w:t>
      </w:r>
      <w:r>
        <w:rPr>
          <w:spacing w:val="-4"/>
        </w:rPr>
        <w:t>best </w:t>
      </w:r>
      <w:r>
        <w:rPr>
          <w:spacing w:val="-5"/>
        </w:rPr>
        <w:t>friend, </w:t>
      </w:r>
      <w:r>
        <w:rPr>
          <w:spacing w:val="-3"/>
        </w:rPr>
        <w:t>my </w:t>
      </w:r>
      <w:r>
        <w:rPr>
          <w:spacing w:val="-5"/>
        </w:rPr>
        <w:t>wife. She </w:t>
      </w:r>
      <w:r>
        <w:rPr>
          <w:spacing w:val="-4"/>
        </w:rPr>
        <w:t>has </w:t>
      </w:r>
      <w:r>
        <w:rPr>
          <w:spacing w:val="-5"/>
        </w:rPr>
        <w:t>been </w:t>
      </w:r>
      <w:r>
        <w:rPr>
          <w:spacing w:val="-4"/>
        </w:rPr>
        <w:t>the </w:t>
      </w:r>
      <w:r>
        <w:rPr>
          <w:spacing w:val="-5"/>
        </w:rPr>
        <w:t>best Soul-Winning partner </w:t>
      </w:r>
      <w:r>
        <w:rPr>
          <w:spacing w:val="-28"/>
        </w:rPr>
        <w:t>anyone </w:t>
      </w:r>
      <w:r>
        <w:rPr>
          <w:spacing w:val="-5"/>
        </w:rPr>
        <w:t>could ask for. </w:t>
      </w:r>
      <w:r>
        <w:rPr>
          <w:spacing w:val="-4"/>
        </w:rPr>
        <w:t>She has </w:t>
      </w:r>
      <w:r>
        <w:rPr>
          <w:spacing w:val="-6"/>
        </w:rPr>
        <w:t>supported </w:t>
      </w:r>
      <w:r>
        <w:rPr>
          <w:spacing w:val="-4"/>
        </w:rPr>
        <w:t>me, </w:t>
      </w:r>
      <w:r>
        <w:rPr>
          <w:spacing w:val="-6"/>
        </w:rPr>
        <w:t>encouraged </w:t>
      </w:r>
      <w:r>
        <w:rPr>
          <w:spacing w:val="-4"/>
        </w:rPr>
        <w:t>me, </w:t>
      </w:r>
      <w:r>
        <w:rPr>
          <w:spacing w:val="-5"/>
        </w:rPr>
        <w:t>and loved </w:t>
      </w:r>
      <w:r>
        <w:rPr>
          <w:spacing w:val="-3"/>
        </w:rPr>
        <w:t>me in </w:t>
      </w:r>
      <w:r>
        <w:rPr>
          <w:spacing w:val="-4"/>
        </w:rPr>
        <w:t>both the </w:t>
      </w:r>
      <w:r>
        <w:rPr>
          <w:spacing w:val="-5"/>
        </w:rPr>
        <w:t>good </w:t>
      </w:r>
      <w:r>
        <w:rPr>
          <w:spacing w:val="-6"/>
        </w:rPr>
        <w:t>times </w:t>
      </w:r>
      <w:r>
        <w:rPr>
          <w:spacing w:val="-4"/>
        </w:rPr>
        <w:t>and the bad. </w:t>
      </w:r>
      <w:r>
        <w:rPr/>
        <w:t>It </w:t>
      </w:r>
      <w:r>
        <w:rPr>
          <w:spacing w:val="-4"/>
        </w:rPr>
        <w:t>is only </w:t>
      </w:r>
      <w:r>
        <w:rPr>
          <w:spacing w:val="-3"/>
        </w:rPr>
        <w:t>by </w:t>
      </w:r>
      <w:r>
        <w:rPr>
          <w:spacing w:val="-4"/>
        </w:rPr>
        <w:t>her help </w:t>
      </w:r>
      <w:r>
        <w:rPr>
          <w:spacing w:val="-5"/>
        </w:rPr>
        <w:t>that </w:t>
      </w:r>
      <w:r>
        <w:rPr/>
        <w:t>I </w:t>
      </w:r>
      <w:r>
        <w:rPr>
          <w:spacing w:val="-3"/>
        </w:rPr>
        <w:t>am </w:t>
      </w:r>
      <w:r>
        <w:rPr>
          <w:spacing w:val="-4"/>
        </w:rPr>
        <w:t>able </w:t>
      </w:r>
      <w:r>
        <w:rPr>
          <w:spacing w:val="-3"/>
        </w:rPr>
        <w:t>to </w:t>
      </w:r>
      <w:r>
        <w:rPr>
          <w:spacing w:val="-5"/>
        </w:rPr>
        <w:t>minister </w:t>
      </w:r>
      <w:r>
        <w:rPr>
          <w:spacing w:val="-3"/>
        </w:rPr>
        <w:t>in </w:t>
      </w:r>
      <w:r>
        <w:rPr>
          <w:spacing w:val="-5"/>
        </w:rPr>
        <w:t>any form </w:t>
      </w:r>
      <w:r>
        <w:rPr>
          <w:spacing w:val="-4"/>
        </w:rPr>
        <w:t>or </w:t>
      </w:r>
      <w:r>
        <w:rPr>
          <w:spacing w:val="-6"/>
        </w:rPr>
        <w:t>capacity! </w:t>
      </w:r>
      <w:r>
        <w:rPr>
          <w:spacing w:val="-5"/>
        </w:rPr>
        <w:t>Also, let </w:t>
      </w:r>
      <w:r>
        <w:rPr>
          <w:spacing w:val="-3"/>
        </w:rPr>
        <w:t>me </w:t>
      </w:r>
      <w:r>
        <w:rPr>
          <w:spacing w:val="-5"/>
        </w:rPr>
        <w:t>take this </w:t>
      </w:r>
      <w:r>
        <w:rPr>
          <w:spacing w:val="-6"/>
        </w:rPr>
        <w:t>moment </w:t>
      </w:r>
      <w:r>
        <w:rPr>
          <w:spacing w:val="-3"/>
        </w:rPr>
        <w:t>to </w:t>
      </w:r>
      <w:r>
        <w:rPr>
          <w:spacing w:val="-6"/>
        </w:rPr>
        <w:t>thank </w:t>
      </w:r>
      <w:r>
        <w:rPr>
          <w:spacing w:val="-5"/>
        </w:rPr>
        <w:t>Pastor David Carroll, </w:t>
      </w:r>
      <w:r>
        <w:rPr>
          <w:spacing w:val="-4"/>
        </w:rPr>
        <w:t>the </w:t>
      </w:r>
      <w:r>
        <w:rPr>
          <w:spacing w:val="-5"/>
        </w:rPr>
        <w:t>Senior Pastor </w:t>
      </w:r>
      <w:r>
        <w:rPr>
          <w:spacing w:val="-4"/>
        </w:rPr>
        <w:t>of </w:t>
      </w:r>
      <w:r>
        <w:rPr>
          <w:spacing w:val="-6"/>
        </w:rPr>
        <w:t>Sharon </w:t>
      </w:r>
      <w:r>
        <w:rPr>
          <w:spacing w:val="-5"/>
        </w:rPr>
        <w:t>Baptist </w:t>
      </w:r>
      <w:r>
        <w:rPr>
          <w:spacing w:val="-6"/>
        </w:rPr>
        <w:t>Church </w:t>
      </w:r>
      <w:r>
        <w:rPr>
          <w:spacing w:val="-4"/>
        </w:rPr>
        <w:t>in </w:t>
      </w:r>
      <w:r>
        <w:rPr>
          <w:spacing w:val="-5"/>
        </w:rPr>
        <w:t>Hampton, </w:t>
      </w:r>
      <w:r>
        <w:rPr>
          <w:spacing w:val="-4"/>
        </w:rPr>
        <w:t>VA, for </w:t>
      </w:r>
      <w:r>
        <w:rPr>
          <w:spacing w:val="-5"/>
        </w:rPr>
        <w:t>his </w:t>
      </w:r>
      <w:r>
        <w:rPr>
          <w:spacing w:val="-6"/>
        </w:rPr>
        <w:t>encouragement, mentorship,  </w:t>
      </w:r>
      <w:r>
        <w:rPr>
          <w:spacing w:val="-5"/>
        </w:rPr>
        <w:t>and </w:t>
      </w:r>
      <w:r>
        <w:rPr>
          <w:spacing w:val="-6"/>
        </w:rPr>
        <w:t>fellowship. </w:t>
      </w:r>
      <w:r>
        <w:rPr>
          <w:spacing w:val="-49"/>
        </w:rPr>
        <w:t>He  </w:t>
      </w:r>
      <w:r>
        <w:rPr>
          <w:spacing w:val="-4"/>
        </w:rPr>
        <w:t>has </w:t>
      </w:r>
      <w:r>
        <w:rPr>
          <w:spacing w:val="-6"/>
        </w:rPr>
        <w:t>taught </w:t>
      </w:r>
      <w:r>
        <w:rPr>
          <w:spacing w:val="-3"/>
        </w:rPr>
        <w:t>me </w:t>
      </w:r>
      <w:r>
        <w:rPr>
          <w:spacing w:val="-5"/>
        </w:rPr>
        <w:t>how </w:t>
      </w:r>
      <w:r>
        <w:rPr>
          <w:spacing w:val="-3"/>
        </w:rPr>
        <w:t>to </w:t>
      </w:r>
      <w:r>
        <w:rPr>
          <w:spacing w:val="-6"/>
        </w:rPr>
        <w:t>minister </w:t>
      </w:r>
      <w:r>
        <w:rPr>
          <w:spacing w:val="-3"/>
        </w:rPr>
        <w:t>to </w:t>
      </w:r>
      <w:r>
        <w:rPr>
          <w:spacing w:val="-6"/>
        </w:rPr>
        <w:t>God’s </w:t>
      </w:r>
      <w:r>
        <w:rPr>
          <w:spacing w:val="-5"/>
        </w:rPr>
        <w:t>people </w:t>
      </w:r>
      <w:r>
        <w:rPr>
          <w:spacing w:val="-4"/>
        </w:rPr>
        <w:t>not only </w:t>
      </w:r>
      <w:r>
        <w:rPr>
          <w:spacing w:val="-6"/>
        </w:rPr>
        <w:t>through </w:t>
      </w:r>
      <w:r>
        <w:rPr>
          <w:spacing w:val="-4"/>
        </w:rPr>
        <w:t>one </w:t>
      </w:r>
      <w:r>
        <w:rPr>
          <w:spacing w:val="-3"/>
        </w:rPr>
        <w:t>on </w:t>
      </w:r>
      <w:r>
        <w:rPr>
          <w:spacing w:val="-4"/>
        </w:rPr>
        <w:t>one </w:t>
      </w:r>
      <w:r>
        <w:rPr>
          <w:spacing w:val="-6"/>
        </w:rPr>
        <w:t>mentorship, </w:t>
      </w:r>
      <w:r>
        <w:rPr>
          <w:spacing w:val="-5"/>
        </w:rPr>
        <w:t>but also </w:t>
      </w:r>
      <w:r>
        <w:rPr>
          <w:spacing w:val="-6"/>
        </w:rPr>
        <w:t>through </w:t>
      </w:r>
      <w:r>
        <w:rPr>
          <w:spacing w:val="-5"/>
        </w:rPr>
        <w:t>his daily life </w:t>
      </w:r>
      <w:r>
        <w:rPr>
          <w:spacing w:val="-6"/>
        </w:rPr>
        <w:t>example. </w:t>
      </w:r>
      <w:r>
        <w:rPr>
          <w:spacing w:val="-5"/>
        </w:rPr>
        <w:t>This </w:t>
      </w:r>
      <w:r>
        <w:rPr>
          <w:spacing w:val="-6"/>
        </w:rPr>
        <w:t>course </w:t>
      </w:r>
      <w:r>
        <w:rPr>
          <w:spacing w:val="-5"/>
        </w:rPr>
        <w:t>you </w:t>
      </w:r>
      <w:r>
        <w:rPr>
          <w:spacing w:val="-4"/>
        </w:rPr>
        <w:t>are </w:t>
      </w:r>
      <w:r>
        <w:rPr>
          <w:spacing w:val="-5"/>
        </w:rPr>
        <w:t>about </w:t>
      </w:r>
      <w:r>
        <w:rPr>
          <w:spacing w:val="-3"/>
        </w:rPr>
        <w:t>to </w:t>
      </w:r>
      <w:r>
        <w:rPr>
          <w:spacing w:val="-5"/>
        </w:rPr>
        <w:t>read </w:t>
      </w:r>
      <w:r>
        <w:rPr>
          <w:spacing w:val="-4"/>
        </w:rPr>
        <w:t>is </w:t>
      </w:r>
      <w:r>
        <w:rPr>
          <w:spacing w:val="-6"/>
        </w:rPr>
        <w:t>designed </w:t>
      </w:r>
      <w:r>
        <w:rPr>
          <w:spacing w:val="-4"/>
        </w:rPr>
        <w:t>to </w:t>
      </w:r>
      <w:r>
        <w:rPr>
          <w:spacing w:val="-3"/>
        </w:rPr>
        <w:t>be </w:t>
      </w:r>
      <w:r>
        <w:rPr>
          <w:spacing w:val="-5"/>
        </w:rPr>
        <w:t>used either </w:t>
      </w:r>
      <w:r>
        <w:rPr>
          <w:spacing w:val="-3"/>
        </w:rPr>
        <w:t>by an </w:t>
      </w:r>
      <w:r>
        <w:rPr>
          <w:spacing w:val="-6"/>
        </w:rPr>
        <w:t>individual, </w:t>
      </w:r>
      <w:r>
        <w:rPr>
          <w:spacing w:val="-3"/>
        </w:rPr>
        <w:t>by </w:t>
      </w:r>
      <w:r>
        <w:rPr/>
        <w:t>a </w:t>
      </w:r>
      <w:r>
        <w:rPr>
          <w:spacing w:val="-5"/>
        </w:rPr>
        <w:t>couple, </w:t>
      </w:r>
      <w:r>
        <w:rPr>
          <w:spacing w:val="-4"/>
        </w:rPr>
        <w:t>or </w:t>
      </w:r>
      <w:r>
        <w:rPr>
          <w:spacing w:val="-3"/>
        </w:rPr>
        <w:t>as we </w:t>
      </w:r>
      <w:r>
        <w:rPr>
          <w:spacing w:val="-5"/>
        </w:rPr>
        <w:t>have </w:t>
      </w:r>
      <w:r>
        <w:rPr>
          <w:spacing w:val="-4"/>
        </w:rPr>
        <w:t>used </w:t>
      </w:r>
      <w:r>
        <w:rPr>
          <w:spacing w:val="-3"/>
        </w:rPr>
        <w:t>it </w:t>
      </w:r>
      <w:r>
        <w:rPr>
          <w:spacing w:val="-4"/>
        </w:rPr>
        <w:t>here </w:t>
      </w:r>
      <w:r>
        <w:rPr>
          <w:spacing w:val="-3"/>
        </w:rPr>
        <w:t>at </w:t>
      </w:r>
      <w:r>
        <w:rPr>
          <w:spacing w:val="-5"/>
        </w:rPr>
        <w:t>Sharon Baptist </w:t>
      </w:r>
      <w:r>
        <w:rPr>
          <w:spacing w:val="-6"/>
        </w:rPr>
        <w:t>Church, </w:t>
      </w:r>
      <w:r>
        <w:rPr>
          <w:spacing w:val="-3"/>
        </w:rPr>
        <w:t>by </w:t>
      </w:r>
      <w:r>
        <w:rPr>
          <w:spacing w:val="-4"/>
        </w:rPr>
        <w:t>the </w:t>
      </w:r>
      <w:r>
        <w:rPr>
          <w:spacing w:val="-6"/>
        </w:rPr>
        <w:t>Outreach Director/Pastor </w:t>
      </w:r>
      <w:r>
        <w:rPr>
          <w:spacing w:val="-4"/>
        </w:rPr>
        <w:t>to </w:t>
      </w:r>
      <w:r>
        <w:rPr>
          <w:spacing w:val="-5"/>
        </w:rPr>
        <w:t>refresh </w:t>
      </w:r>
      <w:r>
        <w:rPr>
          <w:spacing w:val="-4"/>
        </w:rPr>
        <w:t>the </w:t>
      </w:r>
      <w:r>
        <w:rPr>
          <w:spacing w:val="-6"/>
        </w:rPr>
        <w:t>congregation </w:t>
      </w:r>
      <w:r>
        <w:rPr>
          <w:spacing w:val="-4"/>
        </w:rPr>
        <w:t>in this </w:t>
      </w:r>
      <w:r>
        <w:rPr>
          <w:spacing w:val="-5"/>
        </w:rPr>
        <w:t>area </w:t>
      </w:r>
      <w:r>
        <w:rPr>
          <w:spacing w:val="-46"/>
        </w:rPr>
        <w:t>of </w:t>
      </w:r>
      <w:r>
        <w:rPr>
          <w:spacing w:val="-5"/>
        </w:rPr>
        <w:t>personal </w:t>
      </w:r>
      <w:r>
        <w:rPr>
          <w:spacing w:val="-6"/>
        </w:rPr>
        <w:t>evangelism. </w:t>
      </w:r>
      <w:r>
        <w:rPr>
          <w:spacing w:val="-3"/>
        </w:rPr>
        <w:t>The </w:t>
      </w:r>
      <w:r>
        <w:rPr>
          <w:spacing w:val="-5"/>
        </w:rPr>
        <w:t>first </w:t>
      </w:r>
      <w:r>
        <w:rPr>
          <w:spacing w:val="-4"/>
        </w:rPr>
        <w:t>two </w:t>
      </w:r>
      <w:r>
        <w:rPr>
          <w:spacing w:val="-6"/>
        </w:rPr>
        <w:t>chapters </w:t>
      </w:r>
      <w:r>
        <w:rPr>
          <w:spacing w:val="-4"/>
        </w:rPr>
        <w:t>lay the </w:t>
      </w:r>
      <w:r>
        <w:rPr>
          <w:spacing w:val="-6"/>
        </w:rPr>
        <w:t>foundation </w:t>
      </w:r>
      <w:r>
        <w:rPr>
          <w:spacing w:val="-4"/>
        </w:rPr>
        <w:t>for </w:t>
      </w:r>
      <w:r>
        <w:rPr>
          <w:spacing w:val="-6"/>
        </w:rPr>
        <w:t>the </w:t>
      </w:r>
      <w:r>
        <w:rPr>
          <w:spacing w:val="-5"/>
        </w:rPr>
        <w:t>entire course </w:t>
      </w:r>
      <w:r>
        <w:rPr>
          <w:spacing w:val="-4"/>
        </w:rPr>
        <w:t>and </w:t>
      </w:r>
      <w:r>
        <w:rPr>
          <w:spacing w:val="-5"/>
        </w:rPr>
        <w:t>its focus. </w:t>
      </w:r>
      <w:r>
        <w:rPr>
          <w:spacing w:val="-3"/>
        </w:rPr>
        <w:t>The </w:t>
      </w:r>
      <w:r>
        <w:rPr>
          <w:spacing w:val="-5"/>
        </w:rPr>
        <w:t>remaining eight </w:t>
      </w:r>
      <w:r>
        <w:rPr>
          <w:spacing w:val="-6"/>
        </w:rPr>
        <w:t>chapters </w:t>
      </w:r>
      <w:r>
        <w:rPr>
          <w:spacing w:val="-5"/>
        </w:rPr>
        <w:t>focus </w:t>
      </w:r>
      <w:r>
        <w:rPr>
          <w:spacing w:val="-3"/>
        </w:rPr>
        <w:t>on </w:t>
      </w:r>
      <w:r>
        <w:rPr>
          <w:spacing w:val="-4"/>
        </w:rPr>
        <w:t>the </w:t>
      </w:r>
      <w:r>
        <w:rPr>
          <w:spacing w:val="-5"/>
        </w:rPr>
        <w:t>process </w:t>
      </w:r>
      <w:r>
        <w:rPr>
          <w:spacing w:val="-3"/>
        </w:rPr>
        <w:t>of </w:t>
      </w:r>
      <w:r>
        <w:rPr>
          <w:spacing w:val="-6"/>
        </w:rPr>
        <w:t>personal evangelism. </w:t>
      </w:r>
      <w:r>
        <w:rPr>
          <w:spacing w:val="-4"/>
        </w:rPr>
        <w:t>The </w:t>
      </w:r>
      <w:r>
        <w:rPr>
          <w:spacing w:val="-5"/>
        </w:rPr>
        <w:t>strength </w:t>
      </w:r>
      <w:r>
        <w:rPr>
          <w:spacing w:val="-3"/>
        </w:rPr>
        <w:t>of </w:t>
      </w:r>
      <w:r>
        <w:rPr>
          <w:spacing w:val="-5"/>
        </w:rPr>
        <w:t>this </w:t>
      </w:r>
      <w:r>
        <w:rPr>
          <w:spacing w:val="-6"/>
        </w:rPr>
        <w:t>course </w:t>
      </w:r>
      <w:r>
        <w:rPr>
          <w:spacing w:val="-4"/>
        </w:rPr>
        <w:t>will lie </w:t>
      </w:r>
      <w:r>
        <w:rPr>
          <w:spacing w:val="-3"/>
        </w:rPr>
        <w:t>in </w:t>
      </w:r>
      <w:r>
        <w:rPr>
          <w:spacing w:val="-5"/>
        </w:rPr>
        <w:t>the sections marked “time </w:t>
      </w:r>
      <w:r>
        <w:rPr>
          <w:spacing w:val="-3"/>
        </w:rPr>
        <w:t>to </w:t>
      </w:r>
      <w:r>
        <w:rPr>
          <w:spacing w:val="-5"/>
        </w:rPr>
        <w:t>take action”. During this course when  </w:t>
      </w:r>
      <w:r>
        <w:rPr>
          <w:spacing w:val="-4"/>
        </w:rPr>
        <w:t>you </w:t>
      </w:r>
      <w:r>
        <w:rPr>
          <w:spacing w:val="-5"/>
        </w:rPr>
        <w:t>arrive </w:t>
      </w:r>
      <w:r>
        <w:rPr>
          <w:spacing w:val="-3"/>
        </w:rPr>
        <w:t>at </w:t>
      </w:r>
      <w:r>
        <w:rPr>
          <w:spacing w:val="-5"/>
        </w:rPr>
        <w:t>those sections, you </w:t>
      </w:r>
      <w:r>
        <w:rPr>
          <w:spacing w:val="-4"/>
        </w:rPr>
        <w:t>will </w:t>
      </w:r>
      <w:r>
        <w:rPr>
          <w:spacing w:val="-3"/>
        </w:rPr>
        <w:t>be </w:t>
      </w:r>
      <w:r>
        <w:rPr>
          <w:spacing w:val="-5"/>
        </w:rPr>
        <w:t>asked </w:t>
      </w:r>
      <w:r>
        <w:rPr>
          <w:spacing w:val="-3"/>
        </w:rPr>
        <w:t>to </w:t>
      </w:r>
      <w:r>
        <w:rPr>
          <w:spacing w:val="-5"/>
        </w:rPr>
        <w:t>discuss </w:t>
      </w:r>
      <w:r>
        <w:rPr>
          <w:spacing w:val="-4"/>
        </w:rPr>
        <w:t>and </w:t>
      </w:r>
      <w:r>
        <w:rPr>
          <w:spacing w:val="-5"/>
        </w:rPr>
        <w:t>role </w:t>
      </w:r>
      <w:r>
        <w:rPr>
          <w:spacing w:val="-4"/>
        </w:rPr>
        <w:t>play </w:t>
      </w:r>
      <w:r>
        <w:rPr>
          <w:spacing w:val="-5"/>
        </w:rPr>
        <w:t>certain portions </w:t>
      </w:r>
      <w:r>
        <w:rPr>
          <w:spacing w:val="-3"/>
        </w:rPr>
        <w:t>of </w:t>
      </w:r>
      <w:r>
        <w:rPr>
          <w:spacing w:val="-4"/>
        </w:rPr>
        <w:t>the </w:t>
      </w:r>
      <w:r>
        <w:rPr>
          <w:spacing w:val="-6"/>
        </w:rPr>
        <w:t>Soul-Winning process within different contextual </w:t>
      </w:r>
      <w:r>
        <w:rPr>
          <w:spacing w:val="-38"/>
        </w:rPr>
        <w:t>life </w:t>
      </w:r>
      <w:r>
        <w:rPr>
          <w:spacing w:val="-5"/>
        </w:rPr>
        <w:t>situations. Taking </w:t>
      </w:r>
      <w:r>
        <w:rPr>
          <w:spacing w:val="-4"/>
        </w:rPr>
        <w:t>time to </w:t>
      </w:r>
      <w:r>
        <w:rPr>
          <w:spacing w:val="-5"/>
        </w:rPr>
        <w:t>role-play </w:t>
      </w:r>
      <w:r>
        <w:rPr>
          <w:spacing w:val="-3"/>
        </w:rPr>
        <w:t>is </w:t>
      </w:r>
      <w:r>
        <w:rPr/>
        <w:t>a </w:t>
      </w:r>
      <w:r>
        <w:rPr>
          <w:spacing w:val="-5"/>
        </w:rPr>
        <w:t>vital necessity </w:t>
      </w:r>
      <w:r>
        <w:rPr>
          <w:spacing w:val="-4"/>
        </w:rPr>
        <w:t>for </w:t>
      </w:r>
      <w:r>
        <w:rPr>
          <w:spacing w:val="-5"/>
        </w:rPr>
        <w:t>both </w:t>
      </w:r>
      <w:r>
        <w:rPr>
          <w:spacing w:val="-4"/>
        </w:rPr>
        <w:t>the </w:t>
      </w:r>
      <w:r>
        <w:rPr>
          <w:spacing w:val="-25"/>
        </w:rPr>
        <w:t>veteran </w:t>
      </w:r>
      <w:r>
        <w:rPr>
          <w:spacing w:val="-6"/>
        </w:rPr>
        <w:t>Soul-Winner </w:t>
      </w:r>
      <w:r>
        <w:rPr>
          <w:spacing w:val="-5"/>
        </w:rPr>
        <w:t>as well </w:t>
      </w:r>
      <w:r>
        <w:rPr>
          <w:spacing w:val="-3"/>
        </w:rPr>
        <w:t>as </w:t>
      </w:r>
      <w:r>
        <w:rPr>
          <w:spacing w:val="-4"/>
        </w:rPr>
        <w:t>the </w:t>
      </w:r>
      <w:r>
        <w:rPr>
          <w:spacing w:val="-5"/>
        </w:rPr>
        <w:t>beginner. </w:t>
      </w:r>
      <w:r>
        <w:rPr>
          <w:spacing w:val="-6"/>
        </w:rPr>
        <w:t>Sharon </w:t>
      </w:r>
      <w:r>
        <w:rPr>
          <w:spacing w:val="-5"/>
        </w:rPr>
        <w:t>Baptist </w:t>
      </w:r>
      <w:r>
        <w:rPr>
          <w:spacing w:val="-6"/>
        </w:rPr>
        <w:t>Church </w:t>
      </w:r>
      <w:r>
        <w:rPr>
          <w:spacing w:val="-5"/>
        </w:rPr>
        <w:t>found </w:t>
      </w:r>
      <w:r>
        <w:rPr>
          <w:spacing w:val="-3"/>
        </w:rPr>
        <w:t>it </w:t>
      </w:r>
      <w:r>
        <w:rPr>
          <w:spacing w:val="-48"/>
        </w:rPr>
        <w:t>was </w:t>
      </w:r>
      <w:r>
        <w:rPr>
          <w:spacing w:val="-5"/>
        </w:rPr>
        <w:t>very helpful </w:t>
      </w:r>
      <w:r>
        <w:rPr>
          <w:spacing w:val="-4"/>
        </w:rPr>
        <w:t>to </w:t>
      </w:r>
      <w:r>
        <w:rPr/>
        <w:t>cover this course over a four-day period, around </w:t>
      </w:r>
      <w:r>
        <w:rPr>
          <w:spacing w:val="-106"/>
        </w:rPr>
        <w:t>one</w:t>
      </w:r>
      <w:r>
        <w:rPr>
          <w:spacing w:val="40"/>
        </w:rPr>
        <w:t> </w:t>
      </w:r>
      <w:r>
        <w:rPr/>
        <w:t>hour block of instructions/hands-on per meeting.</w:t>
      </w:r>
    </w:p>
    <w:p>
      <w:pPr>
        <w:pStyle w:val="BodyText"/>
        <w:spacing w:line="300" w:lineRule="auto" w:before="59"/>
        <w:ind w:left="113" w:right="8"/>
        <w:jc w:val="both"/>
      </w:pPr>
      <w:r>
        <w:rPr/>
        <w:t>If you would like our team to come and teach this course at your church please contact us at:</w:t>
      </w:r>
    </w:p>
    <w:p>
      <w:pPr>
        <w:pStyle w:val="BodyText"/>
        <w:spacing w:before="59"/>
        <w:ind w:left="168"/>
        <w:jc w:val="both"/>
      </w:pPr>
      <w:hyperlink r:id="rId12">
        <w:r>
          <w:rPr>
            <w:color w:val="000080"/>
            <w:u w:val="single" w:color="000080"/>
          </w:rPr>
          <w:t>churchoffice@sharonbaptisthamptonva.com.</w:t>
        </w:r>
      </w:hyperlink>
    </w:p>
    <w:p>
      <w:pPr>
        <w:pStyle w:val="BodyText"/>
        <w:spacing w:line="300" w:lineRule="auto" w:before="184"/>
        <w:ind w:left="113"/>
      </w:pPr>
      <w:r>
        <w:rPr/>
        <w:br w:type="column"/>
      </w:r>
      <w:r>
        <w:rPr/>
        <w:t>us today, in a comfortable kind of lukewarm Christianity that is not pleasing to the Lord Jesus Christ.</w:t>
      </w:r>
    </w:p>
    <w:p>
      <w:pPr>
        <w:pStyle w:val="BodyText"/>
        <w:spacing w:before="6"/>
        <w:rPr>
          <w:sz w:val="25"/>
        </w:rPr>
      </w:pPr>
    </w:p>
    <w:p>
      <w:pPr>
        <w:pStyle w:val="BodyText"/>
        <w:ind w:left="113"/>
      </w:pPr>
      <w:r>
        <w:rPr/>
        <w:t>So, what are these “next steps” for a Christian? Well here are a few</w:t>
      </w:r>
    </w:p>
    <w:p>
      <w:pPr>
        <w:pStyle w:val="BodyText"/>
        <w:spacing w:before="62"/>
        <w:ind w:left="113"/>
      </w:pPr>
      <w:r>
        <w:rPr/>
        <w:t>that I believe are indispensable:</w:t>
      </w:r>
    </w:p>
    <w:p>
      <w:pPr>
        <w:pStyle w:val="ListParagraph"/>
        <w:numPr>
          <w:ilvl w:val="0"/>
          <w:numId w:val="2"/>
        </w:numPr>
        <w:tabs>
          <w:tab w:pos="833" w:val="left" w:leader="none"/>
          <w:tab w:pos="834" w:val="left" w:leader="none"/>
        </w:tabs>
        <w:spacing w:line="300" w:lineRule="auto" w:before="122" w:after="0"/>
        <w:ind w:left="833" w:right="108" w:hanging="360"/>
        <w:jc w:val="left"/>
        <w:rPr>
          <w:sz w:val="22"/>
        </w:rPr>
      </w:pPr>
      <w:r>
        <w:rPr>
          <w:sz w:val="22"/>
        </w:rPr>
        <w:t>Reiterate one-time salvation. (Difference between  </w:t>
      </w:r>
      <w:r>
        <w:rPr>
          <w:spacing w:val="-25"/>
          <w:sz w:val="22"/>
        </w:rPr>
        <w:t>fellowship  </w:t>
      </w:r>
      <w:r>
        <w:rPr>
          <w:sz w:val="22"/>
        </w:rPr>
        <w:t>and</w:t>
      </w:r>
      <w:r>
        <w:rPr>
          <w:spacing w:val="-2"/>
          <w:sz w:val="22"/>
        </w:rPr>
        <w:t> </w:t>
      </w:r>
      <w:r>
        <w:rPr>
          <w:sz w:val="22"/>
        </w:rPr>
        <w:t>relationship.)</w:t>
      </w:r>
    </w:p>
    <w:p>
      <w:pPr>
        <w:pStyle w:val="BodyText"/>
        <w:spacing w:before="7"/>
        <w:rPr>
          <w:sz w:val="25"/>
        </w:rPr>
      </w:pPr>
    </w:p>
    <w:p>
      <w:pPr>
        <w:pStyle w:val="ListParagraph"/>
        <w:numPr>
          <w:ilvl w:val="0"/>
          <w:numId w:val="2"/>
        </w:numPr>
        <w:tabs>
          <w:tab w:pos="833" w:val="left" w:leader="none"/>
          <w:tab w:pos="834" w:val="left" w:leader="none"/>
        </w:tabs>
        <w:spacing w:line="240" w:lineRule="auto" w:before="0" w:after="0"/>
        <w:ind w:left="833" w:right="0" w:hanging="360"/>
        <w:jc w:val="left"/>
        <w:rPr>
          <w:sz w:val="22"/>
        </w:rPr>
      </w:pPr>
      <w:r>
        <w:rPr>
          <w:sz w:val="22"/>
        </w:rPr>
        <w:t>Explain that they are eternally secure, preferably by</w:t>
      </w:r>
      <w:r>
        <w:rPr>
          <w:spacing w:val="-9"/>
          <w:sz w:val="22"/>
        </w:rPr>
        <w:t> </w:t>
      </w:r>
      <w:r>
        <w:rPr>
          <w:sz w:val="22"/>
        </w:rPr>
        <w:t>scripture.</w:t>
      </w:r>
    </w:p>
    <w:p>
      <w:pPr>
        <w:pStyle w:val="Heading3"/>
        <w:spacing w:before="62"/>
        <w:ind w:left="833"/>
        <w:jc w:val="left"/>
      </w:pPr>
      <w:r>
        <w:rPr/>
        <w:t>John 3:36, Romans 10:13</w:t>
      </w:r>
    </w:p>
    <w:p>
      <w:pPr>
        <w:pStyle w:val="BodyText"/>
        <w:spacing w:before="1"/>
        <w:rPr>
          <w:rFonts w:ascii="Garamond Bold"/>
          <w:b/>
          <w:sz w:val="31"/>
        </w:rPr>
      </w:pPr>
    </w:p>
    <w:p>
      <w:pPr>
        <w:pStyle w:val="ListParagraph"/>
        <w:numPr>
          <w:ilvl w:val="0"/>
          <w:numId w:val="2"/>
        </w:numPr>
        <w:tabs>
          <w:tab w:pos="833" w:val="left" w:leader="none"/>
          <w:tab w:pos="834" w:val="left" w:leader="none"/>
        </w:tabs>
        <w:spacing w:line="240" w:lineRule="auto" w:before="0" w:after="0"/>
        <w:ind w:left="833" w:right="0" w:hanging="360"/>
        <w:jc w:val="left"/>
        <w:rPr>
          <w:sz w:val="22"/>
        </w:rPr>
      </w:pPr>
      <w:r>
        <w:rPr>
          <w:sz w:val="22"/>
        </w:rPr>
        <w:t>Encourage them to the next</w:t>
      </w:r>
      <w:r>
        <w:rPr>
          <w:spacing w:val="-8"/>
          <w:sz w:val="22"/>
        </w:rPr>
        <w:t> </w:t>
      </w:r>
      <w:r>
        <w:rPr>
          <w:sz w:val="22"/>
        </w:rPr>
        <w:t>steps.</w:t>
      </w:r>
    </w:p>
    <w:p>
      <w:pPr>
        <w:pStyle w:val="ListParagraph"/>
        <w:numPr>
          <w:ilvl w:val="1"/>
          <w:numId w:val="2"/>
        </w:numPr>
        <w:tabs>
          <w:tab w:pos="1194" w:val="left" w:leader="none"/>
        </w:tabs>
        <w:spacing w:line="300" w:lineRule="auto" w:before="121" w:after="0"/>
        <w:ind w:left="1193" w:right="108" w:hanging="360"/>
        <w:jc w:val="both"/>
        <w:rPr>
          <w:rFonts w:ascii="Garamond Bold" w:hAnsi="Garamond Bold"/>
          <w:b/>
          <w:sz w:val="22"/>
        </w:rPr>
      </w:pPr>
      <w:r>
        <w:rPr>
          <w:sz w:val="22"/>
        </w:rPr>
        <w:t>Church Attendance – Explain that they should </w:t>
      </w:r>
      <w:r>
        <w:rPr>
          <w:spacing w:val="-12"/>
          <w:sz w:val="22"/>
        </w:rPr>
        <w:t>attend </w:t>
      </w:r>
      <w:r>
        <w:rPr>
          <w:sz w:val="22"/>
        </w:rPr>
        <w:t>church regularly. (And a Public Profession of Faith – </w:t>
      </w:r>
      <w:r>
        <w:rPr>
          <w:spacing w:val="-76"/>
          <w:sz w:val="22"/>
        </w:rPr>
        <w:t>If</w:t>
      </w:r>
      <w:r>
        <w:rPr>
          <w:spacing w:val="21"/>
          <w:sz w:val="22"/>
        </w:rPr>
        <w:t> </w:t>
      </w:r>
      <w:r>
        <w:rPr>
          <w:sz w:val="22"/>
        </w:rPr>
        <w:t>won outside a church service.) </w:t>
      </w:r>
      <w:r>
        <w:rPr>
          <w:rFonts w:ascii="Garamond Bold" w:hAnsi="Garamond Bold"/>
          <w:b/>
          <w:sz w:val="22"/>
        </w:rPr>
        <w:t>Hebrews</w:t>
      </w:r>
      <w:r>
        <w:rPr>
          <w:rFonts w:ascii="Garamond Bold" w:hAnsi="Garamond Bold"/>
          <w:b/>
          <w:spacing w:val="-13"/>
          <w:sz w:val="22"/>
        </w:rPr>
        <w:t> </w:t>
      </w:r>
      <w:r>
        <w:rPr>
          <w:rFonts w:ascii="Garamond Bold" w:hAnsi="Garamond Bold"/>
          <w:b/>
          <w:sz w:val="22"/>
        </w:rPr>
        <w:t>10:25</w:t>
      </w:r>
    </w:p>
    <w:p>
      <w:pPr>
        <w:pStyle w:val="BodyText"/>
        <w:spacing w:before="6"/>
        <w:rPr>
          <w:rFonts w:ascii="Garamond Bold"/>
          <w:b/>
          <w:sz w:val="25"/>
        </w:rPr>
      </w:pPr>
    </w:p>
    <w:p>
      <w:pPr>
        <w:pStyle w:val="ListParagraph"/>
        <w:numPr>
          <w:ilvl w:val="1"/>
          <w:numId w:val="2"/>
        </w:numPr>
        <w:tabs>
          <w:tab w:pos="1194" w:val="left" w:leader="none"/>
        </w:tabs>
        <w:spacing w:line="300" w:lineRule="auto" w:before="1" w:after="0"/>
        <w:ind w:left="1193" w:right="107" w:hanging="360"/>
        <w:jc w:val="both"/>
        <w:rPr>
          <w:rFonts w:ascii="Garamond Bold" w:hAnsi="Garamond Bold"/>
          <w:b/>
          <w:sz w:val="22"/>
        </w:rPr>
      </w:pPr>
      <w:r>
        <w:rPr>
          <w:sz w:val="22"/>
        </w:rPr>
        <w:t>Baptism – Explain briefly what Baptism is, and that </w:t>
      </w:r>
      <w:r>
        <w:rPr>
          <w:rFonts w:ascii="Garamond Bold" w:hAnsi="Garamond Bold"/>
          <w:b/>
          <w:spacing w:val="-21"/>
          <w:sz w:val="22"/>
        </w:rPr>
        <w:t>you </w:t>
      </w:r>
      <w:r>
        <w:rPr>
          <w:rFonts w:ascii="Garamond Bold" w:hAnsi="Garamond Bold"/>
          <w:b/>
          <w:sz w:val="22"/>
        </w:rPr>
        <w:t>will follow-up with them </w:t>
      </w:r>
      <w:r>
        <w:rPr>
          <w:sz w:val="22"/>
        </w:rPr>
        <w:t>about this next step. </w:t>
      </w:r>
      <w:r>
        <w:rPr>
          <w:rFonts w:ascii="Garamond Bold" w:hAnsi="Garamond Bold"/>
          <w:b/>
          <w:sz w:val="22"/>
        </w:rPr>
        <w:t>Matthew</w:t>
      </w:r>
      <w:r>
        <w:rPr>
          <w:rFonts w:ascii="Garamond Bold" w:hAnsi="Garamond Bold"/>
          <w:b/>
          <w:spacing w:val="-5"/>
          <w:sz w:val="22"/>
        </w:rPr>
        <w:t> </w:t>
      </w:r>
      <w:r>
        <w:rPr>
          <w:rFonts w:ascii="Garamond Bold" w:hAnsi="Garamond Bold"/>
          <w:b/>
          <w:sz w:val="22"/>
        </w:rPr>
        <w:t>28:19</w:t>
      </w:r>
    </w:p>
    <w:p>
      <w:pPr>
        <w:pStyle w:val="BodyText"/>
        <w:spacing w:before="7"/>
        <w:rPr>
          <w:rFonts w:ascii="Garamond Bold"/>
          <w:b/>
          <w:sz w:val="25"/>
        </w:rPr>
      </w:pPr>
    </w:p>
    <w:p>
      <w:pPr>
        <w:pStyle w:val="ListParagraph"/>
        <w:numPr>
          <w:ilvl w:val="1"/>
          <w:numId w:val="2"/>
        </w:numPr>
        <w:tabs>
          <w:tab w:pos="1194" w:val="left" w:leader="none"/>
        </w:tabs>
        <w:spacing w:line="300" w:lineRule="auto" w:before="0" w:after="0"/>
        <w:ind w:left="1193" w:right="110" w:hanging="360"/>
        <w:jc w:val="both"/>
        <w:rPr>
          <w:rFonts w:ascii="Garamond Bold" w:hAnsi="Garamond Bold"/>
          <w:b/>
          <w:sz w:val="22"/>
        </w:rPr>
      </w:pPr>
      <w:r>
        <w:rPr>
          <w:sz w:val="22"/>
        </w:rPr>
        <w:t>Discipleship – Explain briefly that they should </w:t>
      </w:r>
      <w:r>
        <w:rPr>
          <w:spacing w:val="-10"/>
          <w:sz w:val="22"/>
        </w:rPr>
        <w:t>consider </w:t>
      </w:r>
      <w:r>
        <w:rPr>
          <w:sz w:val="22"/>
        </w:rPr>
        <w:t>learning more to help them grow and lay a foundation. Every local New Testament church should have </w:t>
      </w:r>
      <w:r>
        <w:rPr>
          <w:spacing w:val="-62"/>
          <w:sz w:val="22"/>
        </w:rPr>
        <w:t>a</w:t>
      </w:r>
      <w:r>
        <w:rPr>
          <w:spacing w:val="101"/>
          <w:sz w:val="22"/>
        </w:rPr>
        <w:t> </w:t>
      </w:r>
      <w:r>
        <w:rPr>
          <w:sz w:val="22"/>
        </w:rPr>
        <w:t>discipleship program of one form or another. If we do not disciple we are not performing the Great Commission in its entirety according </w:t>
      </w:r>
      <w:r>
        <w:rPr>
          <w:rFonts w:ascii="Garamond Bold" w:hAnsi="Garamond Bold"/>
          <w:b/>
          <w:sz w:val="22"/>
        </w:rPr>
        <w:t>Matthew</w:t>
      </w:r>
      <w:r>
        <w:rPr>
          <w:rFonts w:ascii="Garamond Bold" w:hAnsi="Garamond Bold"/>
          <w:b/>
          <w:spacing w:val="-16"/>
          <w:sz w:val="22"/>
        </w:rPr>
        <w:t> </w:t>
      </w:r>
      <w:r>
        <w:rPr>
          <w:rFonts w:ascii="Garamond Bold" w:hAnsi="Garamond Bold"/>
          <w:b/>
          <w:sz w:val="22"/>
        </w:rPr>
        <w:t>28:20</w:t>
      </w:r>
    </w:p>
    <w:p>
      <w:pPr>
        <w:pStyle w:val="BodyText"/>
        <w:spacing w:before="6"/>
        <w:rPr>
          <w:rFonts w:ascii="Garamond Bold"/>
          <w:b/>
          <w:sz w:val="25"/>
        </w:rPr>
      </w:pPr>
    </w:p>
    <w:p>
      <w:pPr>
        <w:pStyle w:val="ListParagraph"/>
        <w:numPr>
          <w:ilvl w:val="0"/>
          <w:numId w:val="2"/>
        </w:numPr>
        <w:tabs>
          <w:tab w:pos="833" w:val="left" w:leader="none"/>
          <w:tab w:pos="834" w:val="left" w:leader="none"/>
        </w:tabs>
        <w:spacing w:line="300" w:lineRule="auto" w:before="1" w:after="0"/>
        <w:ind w:left="833" w:right="111" w:hanging="360"/>
        <w:jc w:val="left"/>
        <w:rPr>
          <w:rFonts w:ascii="Garamond Bold"/>
          <w:b/>
          <w:sz w:val="22"/>
        </w:rPr>
      </w:pPr>
      <w:r>
        <w:rPr>
          <w:sz w:val="22"/>
        </w:rPr>
        <w:t>Warn them about the warfare! </w:t>
      </w:r>
      <w:r>
        <w:rPr>
          <w:rFonts w:ascii="Garamond Bold"/>
          <w:b/>
          <w:sz w:val="22"/>
        </w:rPr>
        <w:t>2 Corinthians 10:4, 1 Timothy</w:t>
      </w:r>
      <w:r>
        <w:rPr>
          <w:rFonts w:ascii="Garamond Bold"/>
          <w:b/>
          <w:spacing w:val="-4"/>
          <w:sz w:val="22"/>
        </w:rPr>
        <w:t> </w:t>
      </w:r>
      <w:r>
        <w:rPr>
          <w:rFonts w:ascii="Garamond Bold"/>
          <w:b/>
          <w:sz w:val="22"/>
        </w:rPr>
        <w:t>1:18</w:t>
      </w:r>
    </w:p>
    <w:p>
      <w:pPr>
        <w:spacing w:after="0" w:line="300" w:lineRule="auto"/>
        <w:jc w:val="left"/>
        <w:rPr>
          <w:rFonts w:ascii="Garamond Bold"/>
          <w:sz w:val="22"/>
        </w:rPr>
        <w:sectPr>
          <w:footerReference w:type="default" r:id="rId19"/>
          <w:pgSz w:w="15840" w:h="12240" w:orient="landscape"/>
          <w:pgMar w:footer="1032" w:header="1065" w:top="1300" w:bottom="1220" w:left="880" w:right="880"/>
          <w:cols w:num="2" w:equalWidth="0">
            <w:col w:w="6055" w:space="1867"/>
            <w:col w:w="6158"/>
          </w:cols>
        </w:sectPr>
      </w:pPr>
    </w:p>
    <w:p>
      <w:pPr>
        <w:pStyle w:val="BodyText"/>
        <w:rPr>
          <w:rFonts w:ascii="Garamond Bold"/>
          <w:b/>
          <w:sz w:val="20"/>
        </w:rPr>
      </w:pPr>
    </w:p>
    <w:p>
      <w:pPr>
        <w:pStyle w:val="BodyText"/>
        <w:rPr>
          <w:rFonts w:ascii="Garamond Bold"/>
          <w:b/>
          <w:sz w:val="20"/>
        </w:rPr>
      </w:pPr>
    </w:p>
    <w:p>
      <w:pPr>
        <w:pStyle w:val="BodyText"/>
        <w:rPr>
          <w:rFonts w:ascii="Garamond Bold"/>
          <w:b/>
          <w:sz w:val="20"/>
        </w:rPr>
      </w:pPr>
    </w:p>
    <w:p>
      <w:pPr>
        <w:pStyle w:val="BodyText"/>
        <w:spacing w:before="8"/>
        <w:rPr>
          <w:rFonts w:ascii="Garamond Bold"/>
          <w:b/>
          <w:sz w:val="17"/>
        </w:rPr>
      </w:pPr>
    </w:p>
    <w:p>
      <w:pPr>
        <w:spacing w:after="0"/>
        <w:rPr>
          <w:rFonts w:ascii="Garamond Bold"/>
          <w:sz w:val="17"/>
        </w:rPr>
        <w:sectPr>
          <w:footerReference w:type="default" r:id="rId20"/>
          <w:pgSz w:w="15840" w:h="12240" w:orient="landscape"/>
          <w:pgMar w:footer="1032" w:header="1065" w:top="1300" w:bottom="1220" w:left="880" w:right="880"/>
        </w:sectPr>
      </w:pPr>
    </w:p>
    <w:p>
      <w:pPr>
        <w:pStyle w:val="Heading1"/>
        <w:spacing w:before="58"/>
        <w:ind w:left="1762" w:right="1658"/>
      </w:pPr>
      <w:r>
        <w:rPr/>
        <w:t>Step 6</w:t>
      </w:r>
    </w:p>
    <w:p>
      <w:pPr>
        <w:pStyle w:val="Heading2"/>
        <w:ind w:left="1762" w:right="1660"/>
      </w:pPr>
      <w:r>
        <w:rPr/>
        <w:pict>
          <v:shape style="position:absolute;margin-left:49.68pt;margin-top:35.376099pt;width:29.4pt;height:69pt;mso-position-horizontal-relative:page;mso-position-vertical-relative:paragraph;z-index:-20248" type="#_x0000_t202" filled="false" stroked="false">
            <v:textbox inset="0,0,0,0">
              <w:txbxContent>
                <w:p>
                  <w:pPr>
                    <w:spacing w:before="5"/>
                    <w:ind w:left="0" w:right="0" w:firstLine="0"/>
                    <w:jc w:val="left"/>
                    <w:rPr>
                      <w:sz w:val="122"/>
                    </w:rPr>
                  </w:pPr>
                  <w:r>
                    <w:rPr>
                      <w:w w:val="100"/>
                      <w:sz w:val="122"/>
                    </w:rPr>
                    <w:t>S</w:t>
                  </w:r>
                </w:p>
              </w:txbxContent>
            </v:textbox>
            <w10:wrap type="none"/>
          </v:shape>
        </w:pict>
      </w:r>
      <w:r>
        <w:rPr/>
        <w:t>“You’re not done yet”</w:t>
      </w:r>
    </w:p>
    <w:p>
      <w:pPr>
        <w:pStyle w:val="BodyText"/>
        <w:spacing w:before="10"/>
        <w:rPr>
          <w:i/>
          <w:sz w:val="41"/>
        </w:rPr>
      </w:pPr>
    </w:p>
    <w:p>
      <w:pPr>
        <w:pStyle w:val="BodyText"/>
        <w:spacing w:line="300" w:lineRule="auto"/>
        <w:ind w:left="718"/>
        <w:jc w:val="both"/>
      </w:pPr>
      <w:r>
        <w:rPr/>
        <w:t>tep six is the secret step of the Soul-Winner because </w:t>
      </w:r>
      <w:r>
        <w:rPr>
          <w:spacing w:val="-69"/>
        </w:rPr>
        <w:t>as</w:t>
      </w:r>
      <w:r>
        <w:rPr>
          <w:spacing w:val="58"/>
        </w:rPr>
        <w:t> </w:t>
      </w:r>
      <w:r>
        <w:rPr/>
        <w:t>infrequently as it is performed you would think that it is a secret! </w:t>
      </w:r>
      <w:r>
        <w:rPr>
          <w:spacing w:val="-6"/>
        </w:rPr>
        <w:t>This step </w:t>
      </w:r>
      <w:r>
        <w:rPr>
          <w:spacing w:val="-8"/>
        </w:rPr>
        <w:t>however, </w:t>
      </w:r>
      <w:r>
        <w:rPr>
          <w:spacing w:val="-4"/>
        </w:rPr>
        <w:t>is </w:t>
      </w:r>
      <w:r>
        <w:rPr>
          <w:spacing w:val="-7"/>
        </w:rPr>
        <w:t>vital after </w:t>
      </w:r>
      <w:r>
        <w:rPr/>
        <w:t>a </w:t>
      </w:r>
      <w:r>
        <w:rPr>
          <w:spacing w:val="-7"/>
        </w:rPr>
        <w:t>person </w:t>
      </w:r>
      <w:r>
        <w:rPr>
          <w:spacing w:val="-6"/>
        </w:rPr>
        <w:t>has </w:t>
      </w:r>
      <w:r>
        <w:rPr>
          <w:spacing w:val="-8"/>
        </w:rPr>
        <w:t>accepted </w:t>
      </w:r>
      <w:r>
        <w:rPr>
          <w:spacing w:val="-7"/>
        </w:rPr>
        <w:t>Christ</w:t>
      </w:r>
    </w:p>
    <w:p>
      <w:pPr>
        <w:pStyle w:val="BodyText"/>
        <w:spacing w:line="300" w:lineRule="auto"/>
        <w:ind w:left="113"/>
        <w:jc w:val="both"/>
      </w:pPr>
      <w:r>
        <w:rPr>
          <w:spacing w:val="-5"/>
        </w:rPr>
        <w:t>as</w:t>
      </w:r>
      <w:r>
        <w:rPr>
          <w:spacing w:val="-12"/>
        </w:rPr>
        <w:t> </w:t>
      </w:r>
      <w:r>
        <w:rPr>
          <w:spacing w:val="-7"/>
        </w:rPr>
        <w:t>their</w:t>
      </w:r>
      <w:r>
        <w:rPr>
          <w:spacing w:val="-12"/>
        </w:rPr>
        <w:t> </w:t>
      </w:r>
      <w:r>
        <w:rPr>
          <w:spacing w:val="-7"/>
        </w:rPr>
        <w:t>Saviour.</w:t>
      </w:r>
      <w:r>
        <w:rPr>
          <w:spacing w:val="-13"/>
        </w:rPr>
        <w:t> </w:t>
      </w:r>
      <w:r>
        <w:rPr>
          <w:spacing w:val="-7"/>
        </w:rPr>
        <w:t>Imagine</w:t>
      </w:r>
      <w:r>
        <w:rPr>
          <w:spacing w:val="-14"/>
        </w:rPr>
        <w:t> </w:t>
      </w:r>
      <w:r>
        <w:rPr>
          <w:spacing w:val="-5"/>
        </w:rPr>
        <w:t>for</w:t>
      </w:r>
      <w:r>
        <w:rPr>
          <w:spacing w:val="-12"/>
        </w:rPr>
        <w:t> </w:t>
      </w:r>
      <w:r>
        <w:rPr/>
        <w:t>a</w:t>
      </w:r>
      <w:r>
        <w:rPr>
          <w:spacing w:val="-14"/>
        </w:rPr>
        <w:t> </w:t>
      </w:r>
      <w:r>
        <w:rPr>
          <w:spacing w:val="-7"/>
        </w:rPr>
        <w:t>moment</w:t>
      </w:r>
      <w:r>
        <w:rPr>
          <w:spacing w:val="-12"/>
        </w:rPr>
        <w:t> </w:t>
      </w:r>
      <w:r>
        <w:rPr>
          <w:spacing w:val="-6"/>
        </w:rPr>
        <w:t>that</w:t>
      </w:r>
      <w:r>
        <w:rPr>
          <w:spacing w:val="-12"/>
        </w:rPr>
        <w:t> </w:t>
      </w:r>
      <w:r>
        <w:rPr>
          <w:spacing w:val="-6"/>
        </w:rPr>
        <w:t>you</w:t>
      </w:r>
      <w:r>
        <w:rPr>
          <w:spacing w:val="-13"/>
        </w:rPr>
        <w:t> </w:t>
      </w:r>
      <w:r>
        <w:rPr>
          <w:spacing w:val="-7"/>
        </w:rPr>
        <w:t>have</w:t>
      </w:r>
      <w:r>
        <w:rPr>
          <w:spacing w:val="-14"/>
        </w:rPr>
        <w:t> </w:t>
      </w:r>
      <w:r>
        <w:rPr/>
        <w:t>a</w:t>
      </w:r>
      <w:r>
        <w:rPr>
          <w:spacing w:val="-14"/>
        </w:rPr>
        <w:t> </w:t>
      </w:r>
      <w:r>
        <w:rPr>
          <w:spacing w:val="-7"/>
        </w:rPr>
        <w:t>baby</w:t>
      </w:r>
      <w:r>
        <w:rPr>
          <w:spacing w:val="-9"/>
        </w:rPr>
        <w:t> </w:t>
      </w:r>
      <w:r>
        <w:rPr>
          <w:spacing w:val="-6"/>
        </w:rPr>
        <w:t>born</w:t>
      </w:r>
      <w:r>
        <w:rPr>
          <w:spacing w:val="-13"/>
        </w:rPr>
        <w:t> </w:t>
      </w:r>
      <w:r>
        <w:rPr>
          <w:spacing w:val="-6"/>
        </w:rPr>
        <w:t>into</w:t>
      </w:r>
      <w:r>
        <w:rPr>
          <w:spacing w:val="-13"/>
        </w:rPr>
        <w:t> </w:t>
      </w:r>
      <w:r>
        <w:rPr>
          <w:spacing w:val="-7"/>
        </w:rPr>
        <w:t>your family. Imagine taking </w:t>
      </w:r>
      <w:r>
        <w:rPr>
          <w:spacing w:val="-6"/>
        </w:rPr>
        <w:t>that </w:t>
      </w:r>
      <w:r>
        <w:rPr>
          <w:spacing w:val="-7"/>
        </w:rPr>
        <w:t>baby </w:t>
      </w:r>
      <w:r>
        <w:rPr>
          <w:spacing w:val="-6"/>
        </w:rPr>
        <w:t>and not </w:t>
      </w:r>
      <w:r>
        <w:rPr>
          <w:spacing w:val="-7"/>
        </w:rPr>
        <w:t>doing </w:t>
      </w:r>
      <w:r>
        <w:rPr>
          <w:spacing w:val="-8"/>
        </w:rPr>
        <w:t>anything </w:t>
      </w:r>
      <w:r>
        <w:rPr>
          <w:spacing w:val="-4"/>
        </w:rPr>
        <w:t>to </w:t>
      </w:r>
      <w:r>
        <w:rPr>
          <w:spacing w:val="-7"/>
        </w:rPr>
        <w:t>help </w:t>
      </w:r>
      <w:r>
        <w:rPr>
          <w:spacing w:val="-5"/>
        </w:rPr>
        <w:t>it, </w:t>
      </w:r>
      <w:r>
        <w:rPr>
          <w:spacing w:val="-7"/>
        </w:rPr>
        <w:t>even though </w:t>
      </w:r>
      <w:r>
        <w:rPr>
          <w:spacing w:val="-6"/>
        </w:rPr>
        <w:t>you are </w:t>
      </w:r>
      <w:r>
        <w:rPr>
          <w:spacing w:val="-5"/>
        </w:rPr>
        <w:t>its </w:t>
      </w:r>
      <w:r>
        <w:rPr>
          <w:spacing w:val="-7"/>
        </w:rPr>
        <w:t>parents. Imagine </w:t>
      </w:r>
      <w:r>
        <w:rPr>
          <w:spacing w:val="-6"/>
        </w:rPr>
        <w:t>now some </w:t>
      </w:r>
      <w:r>
        <w:rPr>
          <w:spacing w:val="-8"/>
        </w:rPr>
        <w:t>criminals </w:t>
      </w:r>
      <w:r>
        <w:rPr>
          <w:spacing w:val="-7"/>
        </w:rPr>
        <w:t>taking </w:t>
      </w:r>
      <w:r>
        <w:rPr>
          <w:spacing w:val="-6"/>
        </w:rPr>
        <w:t>that </w:t>
      </w:r>
      <w:r>
        <w:rPr>
          <w:spacing w:val="-7"/>
        </w:rPr>
        <w:t>newborn baby </w:t>
      </w:r>
      <w:r>
        <w:rPr>
          <w:spacing w:val="-6"/>
        </w:rPr>
        <w:t>and </w:t>
      </w:r>
      <w:r>
        <w:rPr>
          <w:spacing w:val="-7"/>
        </w:rPr>
        <w:t>raising </w:t>
      </w:r>
      <w:r>
        <w:rPr>
          <w:spacing w:val="-4"/>
        </w:rPr>
        <w:t>it </w:t>
      </w:r>
      <w:r>
        <w:rPr>
          <w:spacing w:val="-6"/>
        </w:rPr>
        <w:t>with </w:t>
      </w:r>
      <w:r>
        <w:rPr>
          <w:spacing w:val="-8"/>
        </w:rPr>
        <w:t>everything </w:t>
      </w:r>
      <w:r>
        <w:rPr>
          <w:spacing w:val="-7"/>
        </w:rPr>
        <w:t>wrong </w:t>
      </w:r>
      <w:r>
        <w:rPr>
          <w:spacing w:val="-6"/>
        </w:rPr>
        <w:t>they could </w:t>
      </w:r>
      <w:r>
        <w:rPr>
          <w:spacing w:val="-7"/>
        </w:rPr>
        <w:t>possibly </w:t>
      </w:r>
      <w:r>
        <w:rPr>
          <w:spacing w:val="-6"/>
        </w:rPr>
        <w:t>think</w:t>
      </w:r>
      <w:r>
        <w:rPr>
          <w:spacing w:val="-13"/>
        </w:rPr>
        <w:t> </w:t>
      </w:r>
      <w:r>
        <w:rPr>
          <w:spacing w:val="-4"/>
        </w:rPr>
        <w:t>to</w:t>
      </w:r>
      <w:r>
        <w:rPr>
          <w:spacing w:val="-13"/>
        </w:rPr>
        <w:t> </w:t>
      </w:r>
      <w:r>
        <w:rPr>
          <w:spacing w:val="-7"/>
        </w:rPr>
        <w:t>teach</w:t>
      </w:r>
      <w:r>
        <w:rPr>
          <w:spacing w:val="-13"/>
        </w:rPr>
        <w:t> </w:t>
      </w:r>
      <w:r>
        <w:rPr>
          <w:spacing w:val="-5"/>
        </w:rPr>
        <w:t>it.</w:t>
      </w:r>
      <w:r>
        <w:rPr>
          <w:spacing w:val="37"/>
        </w:rPr>
        <w:t> </w:t>
      </w:r>
      <w:r>
        <w:rPr>
          <w:spacing w:val="-7"/>
        </w:rPr>
        <w:t>Later</w:t>
      </w:r>
      <w:r>
        <w:rPr>
          <w:spacing w:val="-12"/>
        </w:rPr>
        <w:t> </w:t>
      </w:r>
      <w:r>
        <w:rPr>
          <w:spacing w:val="-6"/>
        </w:rPr>
        <w:t>on,</w:t>
      </w:r>
      <w:r>
        <w:rPr>
          <w:spacing w:val="-13"/>
        </w:rPr>
        <w:t> </w:t>
      </w:r>
      <w:r>
        <w:rPr>
          <w:spacing w:val="-5"/>
        </w:rPr>
        <w:t>as</w:t>
      </w:r>
      <w:r>
        <w:rPr>
          <w:spacing w:val="-12"/>
        </w:rPr>
        <w:t> </w:t>
      </w:r>
      <w:r>
        <w:rPr>
          <w:spacing w:val="-6"/>
        </w:rPr>
        <w:t>this</w:t>
      </w:r>
      <w:r>
        <w:rPr>
          <w:spacing w:val="-12"/>
        </w:rPr>
        <w:t> </w:t>
      </w:r>
      <w:r>
        <w:rPr>
          <w:spacing w:val="-7"/>
        </w:rPr>
        <w:t>child</w:t>
      </w:r>
      <w:r>
        <w:rPr>
          <w:spacing w:val="-13"/>
        </w:rPr>
        <w:t> </w:t>
      </w:r>
      <w:r>
        <w:rPr>
          <w:spacing w:val="-7"/>
        </w:rPr>
        <w:t>grows</w:t>
      </w:r>
      <w:r>
        <w:rPr>
          <w:spacing w:val="-12"/>
        </w:rPr>
        <w:t> </w:t>
      </w:r>
      <w:r>
        <w:rPr>
          <w:spacing w:val="-4"/>
        </w:rPr>
        <w:t>up</w:t>
      </w:r>
      <w:r>
        <w:rPr>
          <w:spacing w:val="-13"/>
        </w:rPr>
        <w:t> </w:t>
      </w:r>
      <w:r>
        <w:rPr>
          <w:spacing w:val="-4"/>
        </w:rPr>
        <w:t>it</w:t>
      </w:r>
      <w:r>
        <w:rPr>
          <w:spacing w:val="-12"/>
        </w:rPr>
        <w:t> </w:t>
      </w:r>
      <w:r>
        <w:rPr>
          <w:spacing w:val="-7"/>
        </w:rPr>
        <w:t>will</w:t>
      </w:r>
      <w:r>
        <w:rPr>
          <w:spacing w:val="-13"/>
        </w:rPr>
        <w:t> </w:t>
      </w:r>
      <w:r>
        <w:rPr>
          <w:spacing w:val="-6"/>
        </w:rPr>
        <w:t>start</w:t>
      </w:r>
      <w:r>
        <w:rPr>
          <w:spacing w:val="-12"/>
        </w:rPr>
        <w:t> </w:t>
      </w:r>
      <w:r>
        <w:rPr>
          <w:spacing w:val="-4"/>
        </w:rPr>
        <w:t>to</w:t>
      </w:r>
      <w:r>
        <w:rPr>
          <w:spacing w:val="-13"/>
        </w:rPr>
        <w:t> </w:t>
      </w:r>
      <w:r>
        <w:rPr>
          <w:spacing w:val="-7"/>
        </w:rPr>
        <w:t>perform</w:t>
      </w:r>
      <w:r>
        <w:rPr>
          <w:spacing w:val="-13"/>
        </w:rPr>
        <w:t> </w:t>
      </w:r>
      <w:r>
        <w:rPr>
          <w:spacing w:val="-7"/>
        </w:rPr>
        <w:t>that which </w:t>
      </w:r>
      <w:r>
        <w:rPr>
          <w:spacing w:val="-4"/>
        </w:rPr>
        <w:t>it is </w:t>
      </w:r>
      <w:r>
        <w:rPr>
          <w:spacing w:val="-7"/>
        </w:rPr>
        <w:t>taught </w:t>
      </w:r>
      <w:r>
        <w:rPr>
          <w:spacing w:val="-6"/>
        </w:rPr>
        <w:t>and with </w:t>
      </w:r>
      <w:r>
        <w:rPr>
          <w:spacing w:val="-5"/>
        </w:rPr>
        <w:t>no </w:t>
      </w:r>
      <w:r>
        <w:rPr>
          <w:spacing w:val="-7"/>
        </w:rPr>
        <w:t>other </w:t>
      </w:r>
      <w:r>
        <w:rPr>
          <w:spacing w:val="-8"/>
        </w:rPr>
        <w:t>foundation </w:t>
      </w:r>
      <w:r>
        <w:rPr>
          <w:spacing w:val="-6"/>
        </w:rPr>
        <w:t>and </w:t>
      </w:r>
      <w:r>
        <w:rPr>
          <w:spacing w:val="-7"/>
        </w:rPr>
        <w:t>will have </w:t>
      </w:r>
      <w:r>
        <w:rPr/>
        <w:t>a </w:t>
      </w:r>
      <w:r>
        <w:rPr>
          <w:spacing w:val="-6"/>
        </w:rPr>
        <w:t>hard time </w:t>
      </w:r>
      <w:r>
        <w:rPr>
          <w:spacing w:val="-8"/>
        </w:rPr>
        <w:t>dealing </w:t>
      </w:r>
      <w:r>
        <w:rPr>
          <w:spacing w:val="-6"/>
        </w:rPr>
        <w:t>with </w:t>
      </w:r>
      <w:r>
        <w:rPr>
          <w:spacing w:val="-7"/>
        </w:rPr>
        <w:t>right </w:t>
      </w:r>
      <w:r>
        <w:rPr>
          <w:spacing w:val="-6"/>
        </w:rPr>
        <w:t>and </w:t>
      </w:r>
      <w:r>
        <w:rPr>
          <w:spacing w:val="-7"/>
        </w:rPr>
        <w:t>wrong! </w:t>
      </w:r>
      <w:r>
        <w:rPr>
          <w:spacing w:val="-6"/>
        </w:rPr>
        <w:t>This </w:t>
      </w:r>
      <w:r>
        <w:rPr>
          <w:spacing w:val="-4"/>
        </w:rPr>
        <w:t>is </w:t>
      </w:r>
      <w:r>
        <w:rPr>
          <w:spacing w:val="-6"/>
        </w:rPr>
        <w:t>how </w:t>
      </w:r>
      <w:r>
        <w:rPr>
          <w:spacing w:val="-8"/>
        </w:rPr>
        <w:t>important </w:t>
      </w:r>
      <w:r>
        <w:rPr>
          <w:spacing w:val="-6"/>
        </w:rPr>
        <w:t>Step </w:t>
      </w:r>
      <w:r>
        <w:rPr/>
        <w:t>6 </w:t>
      </w:r>
      <w:r>
        <w:rPr>
          <w:spacing w:val="-5"/>
        </w:rPr>
        <w:t>is. </w:t>
      </w:r>
      <w:r>
        <w:rPr>
          <w:spacing w:val="-6"/>
        </w:rPr>
        <w:t>The </w:t>
      </w:r>
      <w:r>
        <w:rPr>
          <w:spacing w:val="-7"/>
        </w:rPr>
        <w:t>Bible </w:t>
      </w:r>
      <w:r>
        <w:rPr>
          <w:spacing w:val="-46"/>
        </w:rPr>
        <w:t>is </w:t>
      </w:r>
      <w:r>
        <w:rPr>
          <w:spacing w:val="-7"/>
        </w:rPr>
        <w:t>clear </w:t>
      </w:r>
      <w:r>
        <w:rPr>
          <w:spacing w:val="-6"/>
        </w:rPr>
        <w:t>that </w:t>
      </w:r>
      <w:r>
        <w:rPr>
          <w:spacing w:val="-7"/>
        </w:rPr>
        <w:t>when someone </w:t>
      </w:r>
      <w:r>
        <w:rPr>
          <w:spacing w:val="-6"/>
        </w:rPr>
        <w:t>gets </w:t>
      </w:r>
      <w:r>
        <w:rPr>
          <w:spacing w:val="-7"/>
        </w:rPr>
        <w:t>saved </w:t>
      </w:r>
      <w:r>
        <w:rPr>
          <w:spacing w:val="-6"/>
        </w:rPr>
        <w:t>they are </w:t>
      </w:r>
      <w:r>
        <w:rPr>
          <w:i/>
          <w:spacing w:val="-6"/>
        </w:rPr>
        <w:t>“born </w:t>
      </w:r>
      <w:r>
        <w:rPr>
          <w:i/>
          <w:spacing w:val="-7"/>
        </w:rPr>
        <w:t>again” </w:t>
      </w:r>
      <w:r>
        <w:rPr>
          <w:rFonts w:ascii="Garamond Bold" w:hAnsi="Garamond Bold"/>
          <w:b/>
          <w:spacing w:val="-7"/>
        </w:rPr>
        <w:t>(John </w:t>
      </w:r>
      <w:r>
        <w:rPr>
          <w:rFonts w:ascii="Garamond Bold" w:hAnsi="Garamond Bold"/>
          <w:b/>
          <w:spacing w:val="-8"/>
        </w:rPr>
        <w:t>3:3)</w:t>
      </w:r>
      <w:r>
        <w:rPr>
          <w:spacing w:val="-8"/>
        </w:rPr>
        <w:t>. </w:t>
      </w:r>
      <w:r>
        <w:rPr>
          <w:spacing w:val="-6"/>
        </w:rPr>
        <w:t>We find this truth </w:t>
      </w:r>
      <w:r>
        <w:rPr>
          <w:spacing w:val="-4"/>
        </w:rPr>
        <w:t>in </w:t>
      </w:r>
      <w:r>
        <w:rPr>
          <w:spacing w:val="-7"/>
        </w:rPr>
        <w:t>looking </w:t>
      </w:r>
      <w:r>
        <w:rPr>
          <w:spacing w:val="-5"/>
        </w:rPr>
        <w:t>at the </w:t>
      </w:r>
      <w:r>
        <w:rPr>
          <w:spacing w:val="-8"/>
        </w:rPr>
        <w:t>account </w:t>
      </w:r>
      <w:r>
        <w:rPr>
          <w:spacing w:val="-4"/>
        </w:rPr>
        <w:t>of </w:t>
      </w:r>
      <w:r>
        <w:rPr>
          <w:spacing w:val="-7"/>
        </w:rPr>
        <w:t>Nicodemus’ encounter </w:t>
      </w:r>
      <w:r>
        <w:rPr>
          <w:spacing w:val="-6"/>
        </w:rPr>
        <w:t>with </w:t>
      </w:r>
      <w:r>
        <w:rPr>
          <w:spacing w:val="-7"/>
        </w:rPr>
        <w:t>Jesus. </w:t>
      </w:r>
      <w:r>
        <w:rPr>
          <w:spacing w:val="-6"/>
        </w:rPr>
        <w:t>That </w:t>
      </w:r>
      <w:r>
        <w:rPr>
          <w:spacing w:val="-8"/>
        </w:rPr>
        <w:t>encounter coupled </w:t>
      </w:r>
      <w:r>
        <w:rPr>
          <w:spacing w:val="-6"/>
        </w:rPr>
        <w:t>with Paul </w:t>
      </w:r>
      <w:r>
        <w:rPr>
          <w:spacing w:val="-5"/>
        </w:rPr>
        <w:t>the </w:t>
      </w:r>
      <w:r>
        <w:rPr>
          <w:spacing w:val="-8"/>
        </w:rPr>
        <w:t>Apostles </w:t>
      </w:r>
      <w:r>
        <w:rPr>
          <w:spacing w:val="-6"/>
        </w:rPr>
        <w:t>and </w:t>
      </w:r>
      <w:r>
        <w:rPr>
          <w:spacing w:val="-8"/>
        </w:rPr>
        <w:t>Peter’s reference </w:t>
      </w:r>
      <w:r>
        <w:rPr>
          <w:spacing w:val="-4"/>
        </w:rPr>
        <w:t>to </w:t>
      </w:r>
      <w:r>
        <w:rPr>
          <w:spacing w:val="-5"/>
        </w:rPr>
        <w:t>the </w:t>
      </w:r>
      <w:r>
        <w:rPr>
          <w:spacing w:val="-6"/>
        </w:rPr>
        <w:t>milk </w:t>
      </w:r>
      <w:r>
        <w:rPr>
          <w:spacing w:val="-4"/>
        </w:rPr>
        <w:t>of </w:t>
      </w:r>
      <w:r>
        <w:rPr>
          <w:spacing w:val="-5"/>
        </w:rPr>
        <w:t>the </w:t>
      </w:r>
      <w:r>
        <w:rPr>
          <w:spacing w:val="-6"/>
        </w:rPr>
        <w:t>word </w:t>
      </w:r>
      <w:r>
        <w:rPr>
          <w:rFonts w:ascii="Garamond Bold" w:hAnsi="Garamond Bold"/>
          <w:b/>
          <w:spacing w:val="-4"/>
        </w:rPr>
        <w:t>(1 </w:t>
      </w:r>
      <w:r>
        <w:rPr>
          <w:rFonts w:ascii="Garamond Bold" w:hAnsi="Garamond Bold"/>
          <w:b/>
          <w:spacing w:val="-8"/>
        </w:rPr>
        <w:t>Corinthians </w:t>
      </w:r>
      <w:r>
        <w:rPr>
          <w:rFonts w:ascii="Garamond Bold" w:hAnsi="Garamond Bold"/>
          <w:b/>
          <w:spacing w:val="-6"/>
        </w:rPr>
        <w:t>3:2, </w:t>
      </w:r>
      <w:r>
        <w:rPr>
          <w:rFonts w:ascii="Garamond Bold" w:hAnsi="Garamond Bold"/>
          <w:b/>
        </w:rPr>
        <w:t>1 </w:t>
      </w:r>
      <w:r>
        <w:rPr>
          <w:rFonts w:ascii="Garamond Bold" w:hAnsi="Garamond Bold"/>
          <w:b/>
          <w:spacing w:val="-7"/>
        </w:rPr>
        <w:t>Peter </w:t>
      </w:r>
      <w:r>
        <w:rPr>
          <w:rFonts w:ascii="Garamond Bold" w:hAnsi="Garamond Bold"/>
          <w:b/>
          <w:spacing w:val="-6"/>
        </w:rPr>
        <w:t>2:2) </w:t>
      </w:r>
      <w:r>
        <w:rPr>
          <w:spacing w:val="-7"/>
        </w:rPr>
        <w:t>and </w:t>
      </w:r>
      <w:r>
        <w:rPr>
          <w:spacing w:val="-5"/>
        </w:rPr>
        <w:t>the </w:t>
      </w:r>
      <w:r>
        <w:rPr>
          <w:spacing w:val="-7"/>
        </w:rPr>
        <w:t>meat </w:t>
      </w:r>
      <w:r>
        <w:rPr>
          <w:spacing w:val="-4"/>
        </w:rPr>
        <w:t>of </w:t>
      </w:r>
      <w:r>
        <w:rPr>
          <w:spacing w:val="-5"/>
        </w:rPr>
        <w:t>the </w:t>
      </w:r>
      <w:r>
        <w:rPr>
          <w:spacing w:val="-6"/>
        </w:rPr>
        <w:t>word </w:t>
      </w:r>
      <w:r>
        <w:rPr>
          <w:rFonts w:ascii="Garamond Bold" w:hAnsi="Garamond Bold"/>
          <w:b/>
          <w:spacing w:val="-4"/>
        </w:rPr>
        <w:t>(1 </w:t>
      </w:r>
      <w:r>
        <w:rPr>
          <w:rFonts w:ascii="Garamond Bold" w:hAnsi="Garamond Bold"/>
          <w:b/>
          <w:spacing w:val="-8"/>
        </w:rPr>
        <w:t>Corinthians </w:t>
      </w:r>
      <w:r>
        <w:rPr>
          <w:rFonts w:ascii="Garamond Bold" w:hAnsi="Garamond Bold"/>
          <w:b/>
          <w:spacing w:val="-6"/>
        </w:rPr>
        <w:t>3:2, </w:t>
      </w:r>
      <w:r>
        <w:rPr>
          <w:rFonts w:ascii="Garamond Bold" w:hAnsi="Garamond Bold"/>
          <w:b/>
          <w:spacing w:val="-7"/>
        </w:rPr>
        <w:t>Hebrews 5:12)</w:t>
      </w:r>
      <w:r>
        <w:rPr>
          <w:spacing w:val="-7"/>
        </w:rPr>
        <w:t>, </w:t>
      </w:r>
      <w:r>
        <w:rPr>
          <w:spacing w:val="-5"/>
        </w:rPr>
        <w:t>we </w:t>
      </w:r>
      <w:r>
        <w:rPr>
          <w:spacing w:val="-6"/>
        </w:rPr>
        <w:t>get </w:t>
      </w:r>
      <w:r>
        <w:rPr>
          <w:spacing w:val="-5"/>
        </w:rPr>
        <w:t>the </w:t>
      </w:r>
      <w:r>
        <w:rPr>
          <w:spacing w:val="-7"/>
        </w:rPr>
        <w:t>picture </w:t>
      </w:r>
      <w:r>
        <w:rPr>
          <w:spacing w:val="-6"/>
        </w:rPr>
        <w:t>that </w:t>
      </w:r>
      <w:r>
        <w:rPr/>
        <w:t>a </w:t>
      </w:r>
      <w:r>
        <w:rPr>
          <w:spacing w:val="-8"/>
        </w:rPr>
        <w:t>brand-new</w:t>
      </w:r>
      <w:r>
        <w:rPr>
          <w:spacing w:val="-13"/>
        </w:rPr>
        <w:t> </w:t>
      </w:r>
      <w:r>
        <w:rPr>
          <w:spacing w:val="-7"/>
        </w:rPr>
        <w:t>Christian</w:t>
      </w:r>
      <w:r>
        <w:rPr>
          <w:spacing w:val="-12"/>
        </w:rPr>
        <w:t> </w:t>
      </w:r>
      <w:r>
        <w:rPr>
          <w:spacing w:val="-4"/>
        </w:rPr>
        <w:t>is</w:t>
      </w:r>
      <w:r>
        <w:rPr>
          <w:spacing w:val="-11"/>
        </w:rPr>
        <w:t> </w:t>
      </w:r>
      <w:r>
        <w:rPr>
          <w:spacing w:val="-7"/>
        </w:rPr>
        <w:t>just</w:t>
      </w:r>
      <w:r>
        <w:rPr>
          <w:spacing w:val="-11"/>
        </w:rPr>
        <w:t> </w:t>
      </w:r>
      <w:r>
        <w:rPr>
          <w:spacing w:val="-6"/>
        </w:rPr>
        <w:t>like</w:t>
      </w:r>
      <w:r>
        <w:rPr>
          <w:spacing w:val="-13"/>
        </w:rPr>
        <w:t> </w:t>
      </w:r>
      <w:r>
        <w:rPr/>
        <w:t>a</w:t>
      </w:r>
      <w:r>
        <w:rPr>
          <w:spacing w:val="-13"/>
        </w:rPr>
        <w:t> </w:t>
      </w:r>
      <w:r>
        <w:rPr>
          <w:spacing w:val="-6"/>
        </w:rPr>
        <w:t>new</w:t>
      </w:r>
      <w:r>
        <w:rPr>
          <w:spacing w:val="-13"/>
        </w:rPr>
        <w:t> </w:t>
      </w:r>
      <w:r>
        <w:rPr>
          <w:spacing w:val="-6"/>
        </w:rPr>
        <w:t>born</w:t>
      </w:r>
      <w:r>
        <w:rPr>
          <w:spacing w:val="-12"/>
        </w:rPr>
        <w:t> </w:t>
      </w:r>
      <w:r>
        <w:rPr>
          <w:spacing w:val="-7"/>
        </w:rPr>
        <w:t>babe.</w:t>
      </w:r>
    </w:p>
    <w:p>
      <w:pPr>
        <w:pStyle w:val="BodyText"/>
        <w:spacing w:before="3"/>
        <w:rPr>
          <w:sz w:val="20"/>
        </w:rPr>
      </w:pPr>
    </w:p>
    <w:p>
      <w:pPr>
        <w:pStyle w:val="BodyText"/>
        <w:spacing w:line="300" w:lineRule="auto" w:before="1"/>
        <w:ind w:left="113" w:right="7"/>
        <w:jc w:val="both"/>
      </w:pPr>
      <w:r>
        <w:rPr/>
        <w:t>We should understand then, as this newly saved Christian sits in front of us, that there are some things that they need to be taught to them. If we fail in this Step, we are just like the picture given above, taking  a newborn and allowing the world to influence their life without any foundation</w:t>
      </w:r>
      <w:r>
        <w:rPr>
          <w:spacing w:val="11"/>
        </w:rPr>
        <w:t> </w:t>
      </w:r>
      <w:r>
        <w:rPr/>
        <w:t>being</w:t>
      </w:r>
      <w:r>
        <w:rPr>
          <w:spacing w:val="8"/>
        </w:rPr>
        <w:t> </w:t>
      </w:r>
      <w:r>
        <w:rPr/>
        <w:t>laid.</w:t>
      </w:r>
      <w:r>
        <w:rPr>
          <w:spacing w:val="8"/>
        </w:rPr>
        <w:t> </w:t>
      </w:r>
      <w:r>
        <w:rPr/>
        <w:t>The</w:t>
      </w:r>
      <w:r>
        <w:rPr>
          <w:spacing w:val="8"/>
        </w:rPr>
        <w:t> </w:t>
      </w:r>
      <w:r>
        <w:rPr/>
        <w:t>result</w:t>
      </w:r>
      <w:r>
        <w:rPr>
          <w:spacing w:val="10"/>
        </w:rPr>
        <w:t> </w:t>
      </w:r>
      <w:r>
        <w:rPr/>
        <w:t>of</w:t>
      </w:r>
      <w:r>
        <w:rPr>
          <w:spacing w:val="10"/>
        </w:rPr>
        <w:t> </w:t>
      </w:r>
      <w:r>
        <w:rPr/>
        <w:t>not</w:t>
      </w:r>
      <w:r>
        <w:rPr>
          <w:spacing w:val="10"/>
        </w:rPr>
        <w:t> </w:t>
      </w:r>
      <w:r>
        <w:rPr/>
        <w:t>growing</w:t>
      </w:r>
      <w:r>
        <w:rPr>
          <w:spacing w:val="8"/>
        </w:rPr>
        <w:t> </w:t>
      </w:r>
      <w:r>
        <w:rPr/>
        <w:t>is</w:t>
      </w:r>
      <w:r>
        <w:rPr>
          <w:spacing w:val="10"/>
        </w:rPr>
        <w:t> </w:t>
      </w:r>
      <w:r>
        <w:rPr/>
        <w:t>prevalent</w:t>
      </w:r>
      <w:r>
        <w:rPr>
          <w:spacing w:val="11"/>
        </w:rPr>
        <w:t> </w:t>
      </w:r>
      <w:r>
        <w:rPr/>
        <w:t>around</w:t>
      </w:r>
    </w:p>
    <w:p>
      <w:pPr>
        <w:pStyle w:val="Heading1"/>
        <w:spacing w:before="3"/>
        <w:ind w:left="574"/>
        <w:jc w:val="both"/>
      </w:pPr>
      <w:bookmarkStart w:name="_TOC_250004" w:id="2"/>
      <w:r>
        <w:rPr/>
        <w:br w:type="column"/>
      </w:r>
      <w:bookmarkEnd w:id="2"/>
      <w:r>
        <w:rPr/>
        <w:t>The Soul-Winning Wheels</w:t>
      </w:r>
    </w:p>
    <w:p>
      <w:pPr>
        <w:pStyle w:val="BodyText"/>
        <w:spacing w:before="7"/>
        <w:rPr>
          <w:rFonts w:ascii="Calibri"/>
          <w:sz w:val="28"/>
        </w:rPr>
      </w:pPr>
      <w:r>
        <w:rPr/>
        <w:drawing>
          <wp:anchor distT="0" distB="0" distL="0" distR="0" allowOverlap="1" layoutInCell="1" locked="0" behindDoc="0" simplePos="0" relativeHeight="1096">
            <wp:simplePos x="0" y="0"/>
            <wp:positionH relativeFrom="page">
              <wp:posOffset>6081140</wp:posOffset>
            </wp:positionH>
            <wp:positionV relativeFrom="paragraph">
              <wp:posOffset>246688</wp:posOffset>
            </wp:positionV>
            <wp:extent cx="3006519" cy="1500377"/>
            <wp:effectExtent l="0" t="0" r="0" b="0"/>
            <wp:wrapTopAndBottom/>
            <wp:docPr id="3" name="image4.png" descr=""/>
            <wp:cNvGraphicFramePr>
              <a:graphicFrameLocks noChangeAspect="1"/>
            </wp:cNvGraphicFramePr>
            <a:graphic>
              <a:graphicData uri="http://schemas.openxmlformats.org/drawingml/2006/picture">
                <pic:pic>
                  <pic:nvPicPr>
                    <pic:cNvPr id="4" name="image4.png"/>
                    <pic:cNvPicPr/>
                  </pic:nvPicPr>
                  <pic:blipFill>
                    <a:blip r:embed="rId21" cstate="print"/>
                    <a:stretch>
                      <a:fillRect/>
                    </a:stretch>
                  </pic:blipFill>
                  <pic:spPr>
                    <a:xfrm>
                      <a:off x="0" y="0"/>
                      <a:ext cx="3006519" cy="1500377"/>
                    </a:xfrm>
                    <a:prstGeom prst="rect">
                      <a:avLst/>
                    </a:prstGeom>
                  </pic:spPr>
                </pic:pic>
              </a:graphicData>
            </a:graphic>
          </wp:anchor>
        </w:drawing>
      </w:r>
    </w:p>
    <w:p>
      <w:pPr>
        <w:pStyle w:val="BodyText"/>
        <w:spacing w:before="7"/>
        <w:rPr>
          <w:rFonts w:ascii="Calibri"/>
          <w:sz w:val="59"/>
        </w:rPr>
      </w:pPr>
    </w:p>
    <w:p>
      <w:pPr>
        <w:pStyle w:val="BodyText"/>
        <w:spacing w:line="300" w:lineRule="auto"/>
        <w:ind w:left="574" w:right="105"/>
        <w:jc w:val="both"/>
      </w:pPr>
      <w:r>
        <w:rPr/>
        <w:pict>
          <v:shape style="position:absolute;margin-left:445.75pt;margin-top:-13.867619pt;width:22.25pt;height:70.650pt;mso-position-horizontal-relative:page;mso-position-vertical-relative:paragraph;z-index:-20224" type="#_x0000_t202" filled="false" stroked="false">
            <v:textbox inset="0,0,0,0">
              <w:txbxContent>
                <w:p>
                  <w:pPr>
                    <w:spacing w:before="4"/>
                    <w:ind w:left="0" w:right="0" w:firstLine="0"/>
                    <w:jc w:val="left"/>
                    <w:rPr>
                      <w:sz w:val="125"/>
                    </w:rPr>
                  </w:pPr>
                  <w:r>
                    <w:rPr>
                      <w:w w:val="100"/>
                      <w:sz w:val="125"/>
                    </w:rPr>
                    <w:t>I</w:t>
                  </w:r>
                </w:p>
              </w:txbxContent>
            </v:textbox>
            <w10:wrap type="none"/>
          </v:shape>
        </w:pict>
      </w:r>
      <w:r>
        <w:rPr/>
        <w:t>n </w:t>
      </w:r>
      <w:r>
        <w:rPr>
          <w:spacing w:val="-6"/>
        </w:rPr>
        <w:t>Romans </w:t>
      </w:r>
      <w:r>
        <w:rPr>
          <w:spacing w:val="-4"/>
        </w:rPr>
        <w:t>10: </w:t>
      </w:r>
      <w:r>
        <w:rPr>
          <w:spacing w:val="-5"/>
        </w:rPr>
        <w:t>14-17 </w:t>
      </w:r>
      <w:r>
        <w:rPr>
          <w:spacing w:val="-3"/>
        </w:rPr>
        <w:t>we </w:t>
      </w:r>
      <w:r>
        <w:rPr>
          <w:spacing w:val="-5"/>
        </w:rPr>
        <w:t>find that </w:t>
      </w:r>
      <w:r>
        <w:rPr>
          <w:spacing w:val="-4"/>
        </w:rPr>
        <w:t>the Bible </w:t>
      </w:r>
      <w:r>
        <w:rPr>
          <w:spacing w:val="-6"/>
        </w:rPr>
        <w:t>gives </w:t>
      </w:r>
      <w:r>
        <w:rPr>
          <w:spacing w:val="-4"/>
        </w:rPr>
        <w:t>us </w:t>
      </w:r>
      <w:r>
        <w:rPr>
          <w:spacing w:val="-3"/>
        </w:rPr>
        <w:t>an </w:t>
      </w:r>
      <w:r>
        <w:rPr>
          <w:spacing w:val="-10"/>
        </w:rPr>
        <w:t>indication </w:t>
      </w:r>
      <w:r>
        <w:rPr>
          <w:spacing w:val="-5"/>
        </w:rPr>
        <w:t>as </w:t>
      </w:r>
      <w:r>
        <w:rPr>
          <w:spacing w:val="-3"/>
        </w:rPr>
        <w:t>to </w:t>
      </w:r>
      <w:r>
        <w:rPr>
          <w:spacing w:val="-4"/>
        </w:rPr>
        <w:t>how the </w:t>
      </w:r>
      <w:r>
        <w:rPr>
          <w:spacing w:val="-5"/>
        </w:rPr>
        <w:t>Gospel </w:t>
      </w:r>
      <w:r>
        <w:rPr>
          <w:spacing w:val="-4"/>
        </w:rPr>
        <w:t>will </w:t>
      </w:r>
      <w:r>
        <w:rPr>
          <w:spacing w:val="-3"/>
        </w:rPr>
        <w:t>go </w:t>
      </w:r>
      <w:r>
        <w:rPr>
          <w:spacing w:val="-5"/>
        </w:rPr>
        <w:t>out. These </w:t>
      </w:r>
      <w:r>
        <w:rPr>
          <w:spacing w:val="-4"/>
        </w:rPr>
        <w:t>two </w:t>
      </w:r>
      <w:r>
        <w:rPr>
          <w:spacing w:val="-6"/>
        </w:rPr>
        <w:t>wheels </w:t>
      </w:r>
      <w:r>
        <w:rPr>
          <w:spacing w:val="-4"/>
        </w:rPr>
        <w:t>are </w:t>
      </w:r>
      <w:r>
        <w:rPr>
          <w:spacing w:val="-5"/>
        </w:rPr>
        <w:t>based </w:t>
      </w:r>
      <w:r>
        <w:rPr>
          <w:spacing w:val="-3"/>
        </w:rPr>
        <w:t>on </w:t>
      </w:r>
      <w:r>
        <w:rPr>
          <w:spacing w:val="-5"/>
        </w:rPr>
        <w:t>this passage </w:t>
      </w:r>
      <w:r>
        <w:rPr>
          <w:spacing w:val="-3"/>
        </w:rPr>
        <w:t>of </w:t>
      </w:r>
      <w:r>
        <w:rPr>
          <w:spacing w:val="-6"/>
        </w:rPr>
        <w:t>scripture </w:t>
      </w:r>
      <w:r>
        <w:rPr>
          <w:spacing w:val="-3"/>
        </w:rPr>
        <w:t>as </w:t>
      </w:r>
      <w:r>
        <w:rPr>
          <w:spacing w:val="-5"/>
        </w:rPr>
        <w:t>well </w:t>
      </w:r>
      <w:r>
        <w:rPr>
          <w:spacing w:val="-3"/>
        </w:rPr>
        <w:t>as </w:t>
      </w:r>
      <w:r>
        <w:rPr>
          <w:spacing w:val="-5"/>
        </w:rPr>
        <w:t>what </w:t>
      </w:r>
      <w:r>
        <w:rPr>
          <w:spacing w:val="-3"/>
        </w:rPr>
        <w:t>we </w:t>
      </w:r>
      <w:r>
        <w:rPr>
          <w:spacing w:val="-5"/>
        </w:rPr>
        <w:t>find </w:t>
      </w:r>
      <w:r>
        <w:rPr>
          <w:spacing w:val="-6"/>
        </w:rPr>
        <w:t>throughout </w:t>
      </w:r>
      <w:r>
        <w:rPr>
          <w:spacing w:val="-4"/>
        </w:rPr>
        <w:t>the </w:t>
      </w:r>
      <w:r>
        <w:rPr>
          <w:spacing w:val="-5"/>
        </w:rPr>
        <w:t>Gospel</w:t>
      </w:r>
    </w:p>
    <w:p>
      <w:pPr>
        <w:pStyle w:val="BodyText"/>
        <w:ind w:left="113"/>
        <w:jc w:val="both"/>
      </w:pPr>
      <w:r>
        <w:rPr/>
        <w:t>records, particularly John.</w:t>
      </w:r>
    </w:p>
    <w:p>
      <w:pPr>
        <w:pStyle w:val="BodyText"/>
        <w:rPr>
          <w:sz w:val="33"/>
        </w:rPr>
      </w:pPr>
    </w:p>
    <w:p>
      <w:pPr>
        <w:pStyle w:val="BodyText"/>
        <w:spacing w:line="300" w:lineRule="auto"/>
        <w:ind w:left="113" w:right="107"/>
        <w:jc w:val="both"/>
      </w:pPr>
      <w:r>
        <w:rPr/>
        <w:t>The wheel on the left represents what </w:t>
      </w:r>
      <w:r>
        <w:rPr>
          <w:rFonts w:ascii="Garamond Bold"/>
          <w:b/>
        </w:rPr>
        <w:t>needs to be present </w:t>
      </w:r>
      <w:r>
        <w:rPr/>
        <w:t>and involved in the salvation of a person. Those are: The Holy Spirit, The word of God, and The Person (the Soul-Winner).</w:t>
      </w:r>
    </w:p>
    <w:p>
      <w:pPr>
        <w:pStyle w:val="BodyText"/>
        <w:spacing w:before="6"/>
        <w:rPr>
          <w:sz w:val="27"/>
        </w:rPr>
      </w:pPr>
    </w:p>
    <w:p>
      <w:pPr>
        <w:spacing w:line="300" w:lineRule="auto" w:before="0"/>
        <w:ind w:left="113" w:right="107" w:firstLine="0"/>
        <w:jc w:val="both"/>
        <w:rPr>
          <w:rFonts w:ascii="Garamond Bold" w:hAnsi="Garamond Bold"/>
          <w:b/>
          <w:sz w:val="22"/>
        </w:rPr>
      </w:pPr>
      <w:r>
        <w:rPr>
          <w:rFonts w:ascii="Garamond Bold" w:hAnsi="Garamond Bold"/>
          <w:b/>
          <w:sz w:val="22"/>
        </w:rPr>
        <w:t>The Holy Spiri</w:t>
      </w:r>
      <w:r>
        <w:rPr>
          <w:sz w:val="22"/>
        </w:rPr>
        <w:t>t: </w:t>
      </w:r>
      <w:r>
        <w:rPr>
          <w:i/>
          <w:sz w:val="22"/>
        </w:rPr>
        <w:t>“he will reprove the world of sin, and of righteousness, and of judgment:” </w:t>
      </w:r>
      <w:r>
        <w:rPr>
          <w:rFonts w:ascii="Garamond Bold" w:hAnsi="Garamond Bold"/>
          <w:b/>
          <w:sz w:val="22"/>
        </w:rPr>
        <w:t>John 16:8, John 6:44, John 6:65, John 3:5</w:t>
      </w:r>
    </w:p>
    <w:p>
      <w:pPr>
        <w:pStyle w:val="BodyText"/>
        <w:spacing w:before="3"/>
        <w:rPr>
          <w:rFonts w:ascii="Garamond Bold"/>
          <w:b/>
          <w:sz w:val="27"/>
        </w:rPr>
      </w:pPr>
    </w:p>
    <w:p>
      <w:pPr>
        <w:spacing w:line="300" w:lineRule="auto" w:before="0"/>
        <w:ind w:left="113" w:right="107" w:firstLine="0"/>
        <w:jc w:val="both"/>
        <w:rPr>
          <w:rFonts w:ascii="Garamond Bold" w:hAnsi="Garamond Bold"/>
          <w:b/>
          <w:sz w:val="22"/>
        </w:rPr>
      </w:pPr>
      <w:r>
        <w:rPr>
          <w:rFonts w:ascii="Garamond Bold" w:hAnsi="Garamond Bold"/>
          <w:b/>
          <w:sz w:val="22"/>
        </w:rPr>
        <w:t>The word  of  God</w:t>
      </w:r>
      <w:r>
        <w:rPr>
          <w:sz w:val="22"/>
        </w:rPr>
        <w:t>: </w:t>
      </w:r>
      <w:r>
        <w:rPr>
          <w:i/>
          <w:spacing w:val="-3"/>
          <w:sz w:val="22"/>
        </w:rPr>
        <w:t>“So then faith </w:t>
      </w:r>
      <w:r>
        <w:rPr>
          <w:i/>
          <w:spacing w:val="-2"/>
          <w:sz w:val="22"/>
        </w:rPr>
        <w:t>cometh </w:t>
      </w:r>
      <w:r>
        <w:rPr>
          <w:i/>
          <w:sz w:val="22"/>
        </w:rPr>
        <w:t>by </w:t>
      </w:r>
      <w:r>
        <w:rPr>
          <w:i/>
          <w:spacing w:val="-3"/>
          <w:sz w:val="22"/>
        </w:rPr>
        <w:t>hearing, and hearing </w:t>
      </w:r>
      <w:r>
        <w:rPr>
          <w:i/>
          <w:sz w:val="22"/>
        </w:rPr>
        <w:t>by </w:t>
      </w:r>
      <w:r>
        <w:rPr>
          <w:i/>
          <w:spacing w:val="-3"/>
          <w:sz w:val="22"/>
        </w:rPr>
        <w:t>the </w:t>
      </w:r>
      <w:r>
        <w:rPr>
          <w:i/>
          <w:sz w:val="22"/>
        </w:rPr>
        <w:t>word of God.” </w:t>
      </w:r>
      <w:r>
        <w:rPr>
          <w:rFonts w:ascii="Garamond Bold" w:hAnsi="Garamond Bold"/>
          <w:b/>
          <w:sz w:val="22"/>
        </w:rPr>
        <w:t>Romans 10:17</w:t>
      </w:r>
    </w:p>
    <w:p>
      <w:pPr>
        <w:spacing w:after="0" w:line="300" w:lineRule="auto"/>
        <w:jc w:val="both"/>
        <w:rPr>
          <w:rFonts w:ascii="Garamond Bold" w:hAnsi="Garamond Bold"/>
          <w:sz w:val="22"/>
        </w:rPr>
        <w:sectPr>
          <w:type w:val="continuous"/>
          <w:pgSz w:w="15840" w:h="12240" w:orient="landscape"/>
          <w:pgMar w:top="1140" w:bottom="280" w:left="880" w:right="880"/>
          <w:cols w:num="2" w:equalWidth="0">
            <w:col w:w="6058" w:space="1863"/>
            <w:col w:w="6159"/>
          </w:cols>
        </w:sectPr>
      </w:pPr>
    </w:p>
    <w:p>
      <w:pPr>
        <w:pStyle w:val="BodyText"/>
        <w:rPr>
          <w:rFonts w:ascii="Garamond Bold"/>
          <w:b/>
          <w:sz w:val="24"/>
        </w:rPr>
      </w:pPr>
    </w:p>
    <w:p>
      <w:pPr>
        <w:pStyle w:val="BodyText"/>
        <w:spacing w:before="10"/>
        <w:rPr>
          <w:rFonts w:ascii="Garamond Bold"/>
          <w:b/>
          <w:sz w:val="19"/>
        </w:rPr>
      </w:pPr>
    </w:p>
    <w:p>
      <w:pPr>
        <w:spacing w:line="300" w:lineRule="auto" w:before="0"/>
        <w:ind w:left="113" w:right="1" w:firstLine="0"/>
        <w:jc w:val="both"/>
        <w:rPr>
          <w:rFonts w:ascii="Garamond Bold" w:hAnsi="Garamond Bold"/>
          <w:b/>
          <w:sz w:val="22"/>
        </w:rPr>
      </w:pPr>
      <w:r>
        <w:rPr>
          <w:rFonts w:ascii="Garamond Bold" w:hAnsi="Garamond Bold"/>
          <w:b/>
          <w:sz w:val="22"/>
        </w:rPr>
        <w:t>The person</w:t>
      </w:r>
      <w:r>
        <w:rPr>
          <w:sz w:val="22"/>
        </w:rPr>
        <w:t>: </w:t>
      </w:r>
      <w:r>
        <w:rPr>
          <w:i/>
          <w:sz w:val="22"/>
        </w:rPr>
        <w:t>“How then shall they call on him in whom they have not believed? </w:t>
      </w:r>
      <w:r>
        <w:rPr>
          <w:rFonts w:ascii="Garamond Italic" w:hAnsi="Garamond Italic"/>
          <w:i/>
          <w:sz w:val="22"/>
        </w:rPr>
        <w:t>and how shall they believe in him of whom they have not heard? and how shall </w:t>
      </w:r>
      <w:r>
        <w:rPr>
          <w:i/>
          <w:sz w:val="22"/>
        </w:rPr>
        <w:t>they hear without a preacher?” </w:t>
      </w:r>
      <w:r>
        <w:rPr>
          <w:rFonts w:ascii="Garamond Bold" w:hAnsi="Garamond Bold"/>
          <w:b/>
          <w:sz w:val="22"/>
        </w:rPr>
        <w:t>Romans 10:14</w:t>
      </w:r>
    </w:p>
    <w:p>
      <w:pPr>
        <w:pStyle w:val="BodyText"/>
        <w:spacing w:before="5"/>
        <w:rPr>
          <w:rFonts w:ascii="Garamond Bold"/>
          <w:b/>
          <w:sz w:val="27"/>
        </w:rPr>
      </w:pPr>
    </w:p>
    <w:p>
      <w:pPr>
        <w:spacing w:line="597" w:lineRule="auto" w:before="0"/>
        <w:ind w:left="113" w:right="16" w:firstLine="0"/>
        <w:jc w:val="both"/>
        <w:rPr>
          <w:sz w:val="22"/>
        </w:rPr>
      </w:pPr>
      <w:r>
        <w:rPr>
          <w:sz w:val="22"/>
        </w:rPr>
        <w:t>The wheel on the right represents </w:t>
      </w:r>
      <w:r>
        <w:rPr>
          <w:rFonts w:ascii="Garamond Bold"/>
          <w:b/>
          <w:sz w:val="22"/>
        </w:rPr>
        <w:t>what a Soul-Winner needs to be</w:t>
      </w:r>
      <w:r>
        <w:rPr>
          <w:sz w:val="22"/>
        </w:rPr>
        <w:t>: </w:t>
      </w:r>
      <w:r>
        <w:rPr>
          <w:rFonts w:ascii="Garamond Bold"/>
          <w:b/>
          <w:sz w:val="22"/>
        </w:rPr>
        <w:t>A Preacher</w:t>
      </w:r>
      <w:r>
        <w:rPr>
          <w:sz w:val="22"/>
        </w:rPr>
        <w:t>: One who proclaims the Gospel message.</w:t>
      </w:r>
    </w:p>
    <w:p>
      <w:pPr>
        <w:pStyle w:val="BodyText"/>
        <w:spacing w:line="300" w:lineRule="auto" w:before="3"/>
        <w:ind w:left="113" w:right="1"/>
        <w:jc w:val="both"/>
      </w:pPr>
      <w:r>
        <w:rPr>
          <w:rFonts w:ascii="Garamond Bold"/>
          <w:b/>
        </w:rPr>
        <w:t>A Teacher</w:t>
      </w:r>
      <w:r>
        <w:rPr/>
        <w:t>: One who can defend the truth, explain the truth, and correct false assumptions or doctrine.</w:t>
      </w:r>
    </w:p>
    <w:p>
      <w:pPr>
        <w:pStyle w:val="BodyText"/>
        <w:spacing w:before="6"/>
        <w:rPr>
          <w:sz w:val="27"/>
        </w:rPr>
      </w:pPr>
    </w:p>
    <w:p>
      <w:pPr>
        <w:spacing w:before="0"/>
        <w:ind w:left="113" w:right="0" w:firstLine="0"/>
        <w:jc w:val="both"/>
        <w:rPr>
          <w:sz w:val="22"/>
        </w:rPr>
      </w:pPr>
      <w:r>
        <w:rPr>
          <w:rFonts w:ascii="Garamond Bold"/>
          <w:b/>
          <w:sz w:val="22"/>
        </w:rPr>
        <w:t>An Investigator</w:t>
      </w:r>
      <w:r>
        <w:rPr>
          <w:sz w:val="22"/>
        </w:rPr>
        <w:t>: One who asks fact finding questions to determine a</w:t>
      </w:r>
    </w:p>
    <w:p>
      <w:pPr>
        <w:pStyle w:val="BodyText"/>
        <w:spacing w:before="62"/>
        <w:ind w:left="113"/>
        <w:jc w:val="both"/>
      </w:pPr>
      <w:r>
        <w:rPr/>
        <w:t>person’s understanding of the Gospel message.</w:t>
      </w:r>
    </w:p>
    <w:p>
      <w:pPr>
        <w:pStyle w:val="BodyText"/>
        <w:rPr>
          <w:sz w:val="33"/>
        </w:rPr>
      </w:pPr>
    </w:p>
    <w:p>
      <w:pPr>
        <w:pStyle w:val="BodyText"/>
        <w:spacing w:line="300" w:lineRule="auto"/>
        <w:ind w:left="113" w:right="3"/>
        <w:jc w:val="both"/>
      </w:pPr>
      <w:r>
        <w:rPr/>
        <w:t>The focus for this refresher course will be on all three of these areas however, special emphasis will be on the last area which is that of an investigator.</w:t>
      </w:r>
    </w:p>
    <w:p>
      <w:pPr>
        <w:pStyle w:val="BodyText"/>
        <w:rPr>
          <w:sz w:val="29"/>
        </w:rPr>
      </w:pPr>
      <w:r>
        <w:rPr/>
        <w:drawing>
          <wp:anchor distT="0" distB="0" distL="0" distR="0" allowOverlap="1" layoutInCell="1" locked="0" behindDoc="0" simplePos="0" relativeHeight="1168">
            <wp:simplePos x="0" y="0"/>
            <wp:positionH relativeFrom="page">
              <wp:posOffset>668464</wp:posOffset>
            </wp:positionH>
            <wp:positionV relativeFrom="paragraph">
              <wp:posOffset>232403</wp:posOffset>
            </wp:positionV>
            <wp:extent cx="1320164" cy="880109"/>
            <wp:effectExtent l="0" t="0" r="0" b="0"/>
            <wp:wrapTopAndBottom/>
            <wp:docPr id="5" name="image5.jpeg" descr=""/>
            <wp:cNvGraphicFramePr>
              <a:graphicFrameLocks noChangeAspect="1"/>
            </wp:cNvGraphicFramePr>
            <a:graphic>
              <a:graphicData uri="http://schemas.openxmlformats.org/drawingml/2006/picture">
                <pic:pic>
                  <pic:nvPicPr>
                    <pic:cNvPr id="6" name="image5.jpeg"/>
                    <pic:cNvPicPr/>
                  </pic:nvPicPr>
                  <pic:blipFill>
                    <a:blip r:embed="rId23" cstate="print"/>
                    <a:stretch>
                      <a:fillRect/>
                    </a:stretch>
                  </pic:blipFill>
                  <pic:spPr>
                    <a:xfrm>
                      <a:off x="0" y="0"/>
                      <a:ext cx="1320164" cy="880109"/>
                    </a:xfrm>
                    <a:prstGeom prst="rect">
                      <a:avLst/>
                    </a:prstGeom>
                  </pic:spPr>
                </pic:pic>
              </a:graphicData>
            </a:graphic>
          </wp:anchor>
        </w:drawing>
      </w:r>
    </w:p>
    <w:p>
      <w:pPr>
        <w:pStyle w:val="BodyText"/>
        <w:spacing w:before="9"/>
        <w:rPr>
          <w:sz w:val="29"/>
        </w:rPr>
      </w:pPr>
    </w:p>
    <w:p>
      <w:pPr>
        <w:pStyle w:val="Heading3"/>
        <w:spacing w:before="1"/>
      </w:pPr>
      <w:r>
        <w:rPr/>
        <w:t>Take a moment and discuss the two Soul-Winning wheels.</w:t>
      </w:r>
    </w:p>
    <w:p>
      <w:pPr>
        <w:pStyle w:val="BodyText"/>
        <w:rPr>
          <w:rFonts w:ascii="Garamond Bold"/>
          <w:b/>
          <w:sz w:val="33"/>
        </w:rPr>
      </w:pPr>
    </w:p>
    <w:p>
      <w:pPr>
        <w:pStyle w:val="BodyText"/>
        <w:spacing w:line="300" w:lineRule="auto"/>
        <w:ind w:left="113"/>
        <w:jc w:val="both"/>
      </w:pPr>
      <w:r>
        <w:rPr/>
        <w:t>Along with understanding the two wheels of soul-winning, we will </w:t>
      </w:r>
      <w:r>
        <w:rPr>
          <w:spacing w:val="-103"/>
        </w:rPr>
        <w:t>be</w:t>
      </w:r>
      <w:r>
        <w:rPr>
          <w:spacing w:val="-28"/>
        </w:rPr>
        <w:t> </w:t>
      </w:r>
      <w:r>
        <w:rPr/>
        <w:t>role playing through four different contextual life situations.</w:t>
      </w:r>
    </w:p>
    <w:p>
      <w:pPr>
        <w:pStyle w:val="BodyText"/>
        <w:tabs>
          <w:tab w:pos="5867" w:val="left" w:leader="none"/>
        </w:tabs>
        <w:spacing w:line="300" w:lineRule="auto" w:before="184"/>
        <w:ind w:left="833" w:right="109"/>
        <w:jc w:val="both"/>
      </w:pPr>
      <w:r>
        <w:rPr/>
        <w:br w:type="column"/>
      </w:r>
      <w:r>
        <w:rPr/>
        <w:t>Leading the person in a prayer does not mean you have to pray for them [the “sinner’s prayer”]. The preferred method is to have them pray and to have them pray out loud. It may be wise to inform them you are going to open the prayer and pause for them to pray. Reiterating the points in your prayer is not a bad idea, then pause and let them speak to God  from their heart. If there is a long pause and you feel it is time to close the prayer, close it and ask them if they ask Jesus to save them. Ask them this</w:t>
      </w:r>
      <w:r>
        <w:rPr>
          <w:spacing w:val="11"/>
        </w:rPr>
        <w:t> </w:t>
      </w:r>
      <w:r>
        <w:rPr/>
        <w:t>question</w:t>
      </w:r>
      <w:r>
        <w:rPr>
          <w:spacing w:val="0"/>
        </w:rPr>
        <w:t> </w:t>
      </w:r>
      <w:r>
        <w:rPr/>
        <w:t>“</w:t>
      </w:r>
      <w:r>
        <w:rPr>
          <w:u w:val="single"/>
        </w:rPr>
        <w:tab/>
      </w:r>
      <w:r>
        <w:rPr/>
        <w:t>if</w:t>
      </w:r>
      <w:r>
        <w:rPr>
          <w:w w:val="100"/>
        </w:rPr>
        <w:t> </w:t>
      </w:r>
      <w:r>
        <w:rPr/>
        <w:t>you were to die today would you go to</w:t>
      </w:r>
      <w:r>
        <w:rPr>
          <w:spacing w:val="-15"/>
        </w:rPr>
        <w:t> </w:t>
      </w:r>
      <w:r>
        <w:rPr/>
        <w:t>Heaven?”</w:t>
      </w:r>
    </w:p>
    <w:p>
      <w:pPr>
        <w:pStyle w:val="BodyText"/>
        <w:spacing w:before="6"/>
        <w:rPr>
          <w:sz w:val="25"/>
        </w:rPr>
      </w:pPr>
    </w:p>
    <w:p>
      <w:pPr>
        <w:pStyle w:val="BodyText"/>
        <w:spacing w:line="300" w:lineRule="auto"/>
        <w:ind w:left="113" w:right="104"/>
        <w:jc w:val="both"/>
      </w:pPr>
      <w:r>
        <w:rPr/>
        <w:t>Is </w:t>
      </w:r>
      <w:r>
        <w:rPr>
          <w:spacing w:val="-3"/>
        </w:rPr>
        <w:t>it </w:t>
      </w:r>
      <w:r>
        <w:rPr>
          <w:spacing w:val="-6"/>
        </w:rPr>
        <w:t>inherently </w:t>
      </w:r>
      <w:r>
        <w:rPr>
          <w:spacing w:val="-5"/>
        </w:rPr>
        <w:t>sinful </w:t>
      </w:r>
      <w:r>
        <w:rPr>
          <w:spacing w:val="-3"/>
        </w:rPr>
        <w:t>to </w:t>
      </w:r>
      <w:r>
        <w:rPr>
          <w:spacing w:val="-4"/>
        </w:rPr>
        <w:t>pray for </w:t>
      </w:r>
      <w:r>
        <w:rPr>
          <w:spacing w:val="-6"/>
        </w:rPr>
        <w:t>someone? </w:t>
      </w:r>
      <w:r>
        <w:rPr/>
        <w:t>I </w:t>
      </w:r>
      <w:r>
        <w:rPr>
          <w:spacing w:val="-3"/>
        </w:rPr>
        <w:t>do </w:t>
      </w:r>
      <w:r>
        <w:rPr>
          <w:spacing w:val="-5"/>
        </w:rPr>
        <w:t>not believe </w:t>
      </w:r>
      <w:r>
        <w:rPr>
          <w:spacing w:val="-3"/>
        </w:rPr>
        <w:t>so. </w:t>
      </w:r>
      <w:r>
        <w:rPr>
          <w:spacing w:val="-5"/>
        </w:rPr>
        <w:t>However, </w:t>
      </w:r>
      <w:r>
        <w:rPr/>
        <w:t>I </w:t>
      </w:r>
      <w:r>
        <w:rPr>
          <w:spacing w:val="-6"/>
        </w:rPr>
        <w:t>believe </w:t>
      </w:r>
      <w:r>
        <w:rPr>
          <w:spacing w:val="-3"/>
        </w:rPr>
        <w:t>it </w:t>
      </w:r>
      <w:r>
        <w:rPr>
          <w:spacing w:val="-4"/>
        </w:rPr>
        <w:t>will work </w:t>
      </w:r>
      <w:r>
        <w:rPr>
          <w:spacing w:val="-5"/>
        </w:rPr>
        <w:t>out </w:t>
      </w:r>
      <w:r>
        <w:rPr>
          <w:spacing w:val="-4"/>
        </w:rPr>
        <w:t>in the end </w:t>
      </w:r>
      <w:r>
        <w:rPr>
          <w:spacing w:val="-5"/>
        </w:rPr>
        <w:t>better </w:t>
      </w:r>
      <w:r>
        <w:rPr>
          <w:spacing w:val="-3"/>
        </w:rPr>
        <w:t>if </w:t>
      </w:r>
      <w:r>
        <w:rPr>
          <w:spacing w:val="-5"/>
        </w:rPr>
        <w:t>that person prays for themselves. </w:t>
      </w:r>
      <w:r>
        <w:rPr>
          <w:spacing w:val="-4"/>
        </w:rPr>
        <w:t>One </w:t>
      </w:r>
      <w:r>
        <w:rPr>
          <w:spacing w:val="-5"/>
        </w:rPr>
        <w:t>reason </w:t>
      </w:r>
      <w:r>
        <w:rPr/>
        <w:t>I </w:t>
      </w:r>
      <w:r>
        <w:rPr>
          <w:spacing w:val="-5"/>
        </w:rPr>
        <w:t>say </w:t>
      </w:r>
      <w:r>
        <w:rPr>
          <w:spacing w:val="-4"/>
        </w:rPr>
        <w:t>this </w:t>
      </w:r>
      <w:r>
        <w:rPr>
          <w:spacing w:val="-3"/>
        </w:rPr>
        <w:t>is </w:t>
      </w:r>
      <w:r>
        <w:rPr>
          <w:spacing w:val="-5"/>
        </w:rPr>
        <w:t>because </w:t>
      </w:r>
      <w:r>
        <w:rPr>
          <w:spacing w:val="-3"/>
        </w:rPr>
        <w:t>at </w:t>
      </w:r>
      <w:r>
        <w:rPr>
          <w:spacing w:val="-5"/>
        </w:rPr>
        <w:t>some point when our </w:t>
      </w:r>
      <w:r>
        <w:rPr>
          <w:spacing w:val="-6"/>
        </w:rPr>
        <w:t>Adversary </w:t>
      </w:r>
      <w:r>
        <w:rPr>
          <w:spacing w:val="-5"/>
        </w:rPr>
        <w:t>tries </w:t>
      </w:r>
      <w:r>
        <w:rPr>
          <w:spacing w:val="-3"/>
        </w:rPr>
        <w:t>to </w:t>
      </w:r>
      <w:r>
        <w:rPr>
          <w:spacing w:val="-5"/>
        </w:rPr>
        <w:t>make </w:t>
      </w:r>
      <w:r>
        <w:rPr>
          <w:spacing w:val="-4"/>
        </w:rPr>
        <w:t>them </w:t>
      </w:r>
      <w:r>
        <w:rPr>
          <w:spacing w:val="-6"/>
        </w:rPr>
        <w:t>ineffective </w:t>
      </w:r>
      <w:r>
        <w:rPr>
          <w:spacing w:val="-4"/>
        </w:rPr>
        <w:t>for </w:t>
      </w:r>
      <w:r>
        <w:rPr>
          <w:spacing w:val="-6"/>
        </w:rPr>
        <w:t>Christ </w:t>
      </w:r>
      <w:r>
        <w:rPr>
          <w:spacing w:val="-4"/>
        </w:rPr>
        <w:t>and </w:t>
      </w:r>
      <w:r>
        <w:rPr>
          <w:spacing w:val="-5"/>
        </w:rPr>
        <w:t>let’s </w:t>
      </w:r>
      <w:r>
        <w:rPr>
          <w:spacing w:val="-4"/>
        </w:rPr>
        <w:t>say they </w:t>
      </w:r>
      <w:r>
        <w:rPr>
          <w:spacing w:val="-5"/>
        </w:rPr>
        <w:t>find </w:t>
      </w:r>
      <w:r>
        <w:rPr>
          <w:spacing w:val="-6"/>
        </w:rPr>
        <w:t>themselves </w:t>
      </w:r>
      <w:r>
        <w:rPr>
          <w:spacing w:val="-3"/>
        </w:rPr>
        <w:t>in </w:t>
      </w:r>
      <w:r>
        <w:rPr/>
        <w:t>a </w:t>
      </w:r>
      <w:r>
        <w:rPr>
          <w:spacing w:val="-6"/>
        </w:rPr>
        <w:t>backslidden </w:t>
      </w:r>
      <w:r>
        <w:rPr>
          <w:spacing w:val="-5"/>
        </w:rPr>
        <w:t>condition and </w:t>
      </w:r>
      <w:r>
        <w:rPr>
          <w:spacing w:val="-3"/>
        </w:rPr>
        <w:t>do </w:t>
      </w:r>
      <w:r>
        <w:rPr>
          <w:spacing w:val="-5"/>
        </w:rPr>
        <w:t>not feel saved, </w:t>
      </w:r>
      <w:r>
        <w:rPr>
          <w:spacing w:val="-4"/>
        </w:rPr>
        <w:t>they </w:t>
      </w:r>
      <w:r>
        <w:rPr>
          <w:spacing w:val="-5"/>
        </w:rPr>
        <w:t>will better </w:t>
      </w:r>
      <w:r>
        <w:rPr>
          <w:spacing w:val="-3"/>
        </w:rPr>
        <w:t>be </w:t>
      </w:r>
      <w:r>
        <w:rPr>
          <w:spacing w:val="-4"/>
        </w:rPr>
        <w:t>able to </w:t>
      </w:r>
      <w:r>
        <w:rPr>
          <w:spacing w:val="-3"/>
        </w:rPr>
        <w:t>go </w:t>
      </w:r>
      <w:r>
        <w:rPr>
          <w:spacing w:val="-5"/>
        </w:rPr>
        <w:t>back </w:t>
      </w:r>
      <w:r>
        <w:rPr>
          <w:spacing w:val="-3"/>
        </w:rPr>
        <w:t>to </w:t>
      </w:r>
      <w:r>
        <w:rPr/>
        <w:t>a </w:t>
      </w:r>
      <w:r>
        <w:rPr>
          <w:spacing w:val="-4"/>
        </w:rPr>
        <w:t>time and </w:t>
      </w:r>
      <w:r>
        <w:rPr/>
        <w:t>a </w:t>
      </w:r>
      <w:r>
        <w:rPr>
          <w:spacing w:val="-5"/>
        </w:rPr>
        <w:t>place where THEY prayed   </w:t>
      </w:r>
      <w:r>
        <w:rPr>
          <w:spacing w:val="-35"/>
        </w:rPr>
        <w:t>and </w:t>
      </w:r>
      <w:r>
        <w:rPr>
          <w:spacing w:val="-5"/>
        </w:rPr>
        <w:t>asked Jesus </w:t>
      </w:r>
      <w:r>
        <w:rPr>
          <w:spacing w:val="-3"/>
        </w:rPr>
        <w:t>to </w:t>
      </w:r>
      <w:r>
        <w:rPr>
          <w:spacing w:val="-4"/>
        </w:rPr>
        <w:t>save </w:t>
      </w:r>
      <w:r>
        <w:rPr>
          <w:spacing w:val="-5"/>
        </w:rPr>
        <w:t>them. </w:t>
      </w:r>
      <w:r>
        <w:rPr>
          <w:spacing w:val="-3"/>
        </w:rPr>
        <w:t>Of </w:t>
      </w:r>
      <w:r>
        <w:rPr>
          <w:spacing w:val="-5"/>
        </w:rPr>
        <w:t>course, </w:t>
      </w:r>
      <w:r>
        <w:rPr>
          <w:spacing w:val="-4"/>
        </w:rPr>
        <w:t>the </w:t>
      </w:r>
      <w:r>
        <w:rPr>
          <w:spacing w:val="-5"/>
        </w:rPr>
        <w:t>goal </w:t>
      </w:r>
      <w:r>
        <w:rPr>
          <w:spacing w:val="-4"/>
        </w:rPr>
        <w:t>is for </w:t>
      </w:r>
      <w:r>
        <w:rPr>
          <w:spacing w:val="-5"/>
        </w:rPr>
        <w:t>that never </w:t>
      </w:r>
      <w:r>
        <w:rPr>
          <w:spacing w:val="-4"/>
        </w:rPr>
        <w:t>to </w:t>
      </w:r>
      <w:r>
        <w:rPr>
          <w:spacing w:val="-5"/>
        </w:rPr>
        <w:t>happen, which </w:t>
      </w:r>
      <w:r>
        <w:rPr>
          <w:spacing w:val="-6"/>
        </w:rPr>
        <w:t>brings </w:t>
      </w:r>
      <w:r>
        <w:rPr>
          <w:spacing w:val="-4"/>
        </w:rPr>
        <w:t>us </w:t>
      </w:r>
      <w:r>
        <w:rPr>
          <w:spacing w:val="-3"/>
        </w:rPr>
        <w:t>to </w:t>
      </w:r>
      <w:r>
        <w:rPr>
          <w:spacing w:val="-4"/>
        </w:rPr>
        <w:t>the </w:t>
      </w:r>
      <w:r>
        <w:rPr>
          <w:spacing w:val="-5"/>
        </w:rPr>
        <w:t>secret Step number</w:t>
      </w:r>
      <w:r>
        <w:rPr>
          <w:spacing w:val="-17"/>
        </w:rPr>
        <w:t> </w:t>
      </w:r>
      <w:r>
        <w:rPr>
          <w:spacing w:val="-3"/>
        </w:rPr>
        <w:t>6.</w:t>
      </w:r>
    </w:p>
    <w:p>
      <w:pPr>
        <w:pStyle w:val="BodyText"/>
        <w:rPr>
          <w:sz w:val="20"/>
        </w:rPr>
      </w:pPr>
    </w:p>
    <w:p>
      <w:pPr>
        <w:pStyle w:val="BodyText"/>
        <w:spacing w:before="6"/>
      </w:pPr>
      <w:r>
        <w:rPr/>
        <w:drawing>
          <wp:anchor distT="0" distB="0" distL="0" distR="0" allowOverlap="1" layoutInCell="1" locked="0" behindDoc="0" simplePos="0" relativeHeight="1192">
            <wp:simplePos x="0" y="0"/>
            <wp:positionH relativeFrom="page">
              <wp:posOffset>5697601</wp:posOffset>
            </wp:positionH>
            <wp:positionV relativeFrom="paragraph">
              <wp:posOffset>186270</wp:posOffset>
            </wp:positionV>
            <wp:extent cx="1320164" cy="880109"/>
            <wp:effectExtent l="0" t="0" r="0" b="0"/>
            <wp:wrapTopAndBottom/>
            <wp:docPr id="7" name="image5.jpeg" descr=""/>
            <wp:cNvGraphicFramePr>
              <a:graphicFrameLocks noChangeAspect="1"/>
            </wp:cNvGraphicFramePr>
            <a:graphic>
              <a:graphicData uri="http://schemas.openxmlformats.org/drawingml/2006/picture">
                <pic:pic>
                  <pic:nvPicPr>
                    <pic:cNvPr id="8" name="image5.jpeg"/>
                    <pic:cNvPicPr/>
                  </pic:nvPicPr>
                  <pic:blipFill>
                    <a:blip r:embed="rId23" cstate="print"/>
                    <a:stretch>
                      <a:fillRect/>
                    </a:stretch>
                  </pic:blipFill>
                  <pic:spPr>
                    <a:xfrm>
                      <a:off x="0" y="0"/>
                      <a:ext cx="1320164" cy="880109"/>
                    </a:xfrm>
                    <a:prstGeom prst="rect">
                      <a:avLst/>
                    </a:prstGeom>
                  </pic:spPr>
                </pic:pic>
              </a:graphicData>
            </a:graphic>
          </wp:anchor>
        </w:drawing>
      </w:r>
    </w:p>
    <w:p>
      <w:pPr>
        <w:pStyle w:val="BodyText"/>
        <w:rPr>
          <w:sz w:val="24"/>
        </w:rPr>
      </w:pPr>
    </w:p>
    <w:p>
      <w:pPr>
        <w:pStyle w:val="Heading3"/>
        <w:spacing w:line="300" w:lineRule="auto" w:before="185"/>
        <w:ind w:right="112"/>
      </w:pPr>
      <w:r>
        <w:rPr/>
        <w:t>Before moving on, practice all 5 Steps, including transition statements. Remember, the more time you spend practicing, when the time comes the better you will be prepared!</w:t>
      </w:r>
    </w:p>
    <w:p>
      <w:pPr>
        <w:spacing w:after="0" w:line="300" w:lineRule="auto"/>
        <w:sectPr>
          <w:footerReference w:type="default" r:id="rId22"/>
          <w:pgSz w:w="15840" w:h="12240" w:orient="landscape"/>
          <w:pgMar w:footer="1032" w:header="1065" w:top="1300" w:bottom="1220" w:left="880" w:right="880"/>
          <w:cols w:num="2" w:equalWidth="0">
            <w:col w:w="6050" w:space="1871"/>
            <w:col w:w="6159"/>
          </w:cols>
        </w:sectPr>
      </w:pPr>
    </w:p>
    <w:p>
      <w:pPr>
        <w:pStyle w:val="BodyText"/>
        <w:rPr>
          <w:rFonts w:ascii="Garamond Bold"/>
          <w:b/>
          <w:sz w:val="20"/>
        </w:rPr>
      </w:pPr>
    </w:p>
    <w:p>
      <w:pPr>
        <w:pStyle w:val="BodyText"/>
        <w:rPr>
          <w:rFonts w:ascii="Garamond Bold"/>
          <w:b/>
          <w:sz w:val="20"/>
        </w:rPr>
      </w:pPr>
    </w:p>
    <w:p>
      <w:pPr>
        <w:pStyle w:val="BodyText"/>
        <w:rPr>
          <w:rFonts w:ascii="Garamond Bold"/>
          <w:b/>
          <w:sz w:val="20"/>
        </w:rPr>
      </w:pPr>
    </w:p>
    <w:p>
      <w:pPr>
        <w:spacing w:after="0"/>
        <w:rPr>
          <w:rFonts w:ascii="Garamond Bold"/>
          <w:sz w:val="20"/>
        </w:rPr>
        <w:sectPr>
          <w:footerReference w:type="default" r:id="rId24"/>
          <w:pgSz w:w="15840" w:h="12240" w:orient="landscape"/>
          <w:pgMar w:footer="1032" w:header="1065" w:top="1300" w:bottom="1220" w:left="880" w:right="880"/>
        </w:sectPr>
      </w:pPr>
    </w:p>
    <w:p>
      <w:pPr>
        <w:pStyle w:val="Heading1"/>
        <w:spacing w:before="176"/>
        <w:ind w:left="1604" w:right="1490"/>
      </w:pPr>
      <w:r>
        <w:rPr/>
        <w:t>Step 5</w:t>
      </w:r>
    </w:p>
    <w:p>
      <w:pPr>
        <w:pStyle w:val="Heading2"/>
        <w:spacing w:before="101"/>
        <w:ind w:left="1604" w:right="1494"/>
      </w:pPr>
      <w:r>
        <w:rPr/>
        <w:t>“Ask Jesus to save you”</w:t>
      </w:r>
    </w:p>
    <w:p>
      <w:pPr>
        <w:pStyle w:val="BodyText"/>
        <w:rPr>
          <w:i/>
          <w:sz w:val="40"/>
        </w:rPr>
      </w:pPr>
    </w:p>
    <w:p>
      <w:pPr>
        <w:pStyle w:val="BodyText"/>
        <w:spacing w:line="300" w:lineRule="auto" w:before="332"/>
        <w:ind w:left="718"/>
        <w:jc w:val="both"/>
      </w:pPr>
      <w:r>
        <w:rPr/>
        <w:pict>
          <v:shape style="position:absolute;margin-left:49.68pt;margin-top:3.113404pt;width:29.4pt;height:69pt;mso-position-horizontal-relative:page;mso-position-vertical-relative:paragraph;z-index:-20128" type="#_x0000_t202" filled="false" stroked="false">
            <v:textbox inset="0,0,0,0">
              <w:txbxContent>
                <w:p>
                  <w:pPr>
                    <w:spacing w:before="5"/>
                    <w:ind w:left="0" w:right="0" w:firstLine="0"/>
                    <w:jc w:val="left"/>
                    <w:rPr>
                      <w:sz w:val="122"/>
                    </w:rPr>
                  </w:pPr>
                  <w:r>
                    <w:rPr>
                      <w:w w:val="100"/>
                      <w:sz w:val="122"/>
                    </w:rPr>
                    <w:t>S</w:t>
                  </w:r>
                </w:p>
              </w:txbxContent>
            </v:textbox>
            <w10:wrap type="none"/>
          </v:shape>
        </w:pict>
      </w:r>
      <w:r>
        <w:rPr/>
        <w:t>tep five is where every soul-winner desires to get to and is </w:t>
      </w:r>
      <w:r>
        <w:rPr>
          <w:spacing w:val="-37"/>
        </w:rPr>
        <w:t>also </w:t>
      </w:r>
      <w:r>
        <w:rPr/>
        <w:t>an awkward place to be if you do not frequently make it all the way there. This point can be simple enough, or might take</w:t>
      </w:r>
    </w:p>
    <w:p>
      <w:pPr>
        <w:pStyle w:val="BodyText"/>
        <w:spacing w:line="300" w:lineRule="auto"/>
        <w:ind w:left="113"/>
      </w:pPr>
      <w:r>
        <w:rPr/>
        <w:t>some great leading depending on the background of the person you are engaging or even the age of the person you are talking with.</w:t>
      </w:r>
    </w:p>
    <w:p>
      <w:pPr>
        <w:pStyle w:val="BodyText"/>
        <w:spacing w:before="3"/>
        <w:rPr>
          <w:sz w:val="27"/>
        </w:rPr>
      </w:pPr>
    </w:p>
    <w:p>
      <w:pPr>
        <w:pStyle w:val="Heading3"/>
        <w:jc w:val="left"/>
      </w:pPr>
      <w:r>
        <w:rPr/>
        <w:t>Romans 10: 13</w:t>
      </w:r>
    </w:p>
    <w:p>
      <w:pPr>
        <w:pStyle w:val="BodyText"/>
        <w:spacing w:before="7"/>
        <w:rPr>
          <w:rFonts w:ascii="Garamond Bold"/>
          <w:b/>
          <w:sz w:val="20"/>
        </w:rPr>
      </w:pPr>
    </w:p>
    <w:p>
      <w:pPr>
        <w:spacing w:before="0"/>
        <w:ind w:left="113" w:right="0" w:firstLine="0"/>
        <w:jc w:val="left"/>
        <w:rPr>
          <w:rFonts w:ascii="Garamond Italic"/>
          <w:i/>
          <w:sz w:val="22"/>
        </w:rPr>
      </w:pPr>
      <w:r>
        <w:rPr>
          <w:rFonts w:ascii="Garamond Italic"/>
          <w:i/>
          <w:sz w:val="22"/>
        </w:rPr>
        <w:t>For whosoever shall call upon the name of the Lord shall be saved.</w:t>
      </w:r>
    </w:p>
    <w:p>
      <w:pPr>
        <w:pStyle w:val="BodyText"/>
        <w:spacing w:line="598" w:lineRule="exact" w:before="29"/>
        <w:ind w:left="113" w:right="1253"/>
      </w:pPr>
      <w:r>
        <w:rPr/>
        <w:t>Some fact-finding questions to ask for step 5 might </w:t>
      </w:r>
      <w:r>
        <w:rPr>
          <w:spacing w:val="-75"/>
        </w:rPr>
        <w:t>be:</w:t>
      </w:r>
      <w:r>
        <w:rPr>
          <w:spacing w:val="-1"/>
        </w:rPr>
        <w:t> </w:t>
      </w:r>
      <w:r>
        <w:rPr/>
        <w:t>How do you call upon the name of the Lord?</w:t>
      </w:r>
    </w:p>
    <w:p>
      <w:pPr>
        <w:pStyle w:val="BodyText"/>
        <w:spacing w:line="300" w:lineRule="auto"/>
        <w:ind w:left="113" w:right="1595"/>
      </w:pPr>
      <w:r>
        <w:rPr/>
        <w:t>How do we call upon the name of the Lord? Would you like to call upon the name of the Lord?</w:t>
      </w:r>
    </w:p>
    <w:p>
      <w:pPr>
        <w:pStyle w:val="BodyText"/>
        <w:spacing w:line="245" w:lineRule="exact"/>
        <w:ind w:left="113"/>
      </w:pPr>
      <w:r>
        <w:rPr/>
        <w:t>What does God’s word say will happen if you call upon the name of</w:t>
      </w:r>
    </w:p>
    <w:p>
      <w:pPr>
        <w:pStyle w:val="BodyText"/>
        <w:spacing w:before="62"/>
        <w:ind w:left="113"/>
      </w:pPr>
      <w:r>
        <w:rPr/>
        <w:t>the Lord?</w:t>
      </w:r>
    </w:p>
    <w:p>
      <w:pPr>
        <w:pStyle w:val="BodyText"/>
        <w:spacing w:before="62"/>
        <w:ind w:left="113"/>
      </w:pPr>
      <w:r>
        <w:rPr/>
        <w:t>Have you ever prayed?</w:t>
      </w:r>
    </w:p>
    <w:p>
      <w:pPr>
        <w:pStyle w:val="BodyText"/>
        <w:spacing w:before="61"/>
        <w:ind w:left="113"/>
      </w:pPr>
      <w:r>
        <w:rPr/>
        <w:t>Do you know what prayer is?</w:t>
      </w:r>
    </w:p>
    <w:p>
      <w:pPr>
        <w:pStyle w:val="BodyText"/>
        <w:rPr>
          <w:sz w:val="24"/>
        </w:rPr>
      </w:pPr>
    </w:p>
    <w:p>
      <w:pPr>
        <w:pStyle w:val="BodyText"/>
        <w:spacing w:before="7"/>
        <w:rPr>
          <w:sz w:val="19"/>
        </w:rPr>
      </w:pPr>
    </w:p>
    <w:p>
      <w:pPr>
        <w:pStyle w:val="BodyText"/>
        <w:spacing w:line="300" w:lineRule="auto"/>
        <w:ind w:left="113"/>
      </w:pPr>
      <w:r>
        <w:rPr/>
        <w:t>When we taught this course at Sharon Baptist Church over four days, this note was included in the notes that should be helpful:</w:t>
      </w:r>
    </w:p>
    <w:p>
      <w:pPr>
        <w:pStyle w:val="Heading1"/>
        <w:spacing w:before="216"/>
        <w:ind w:left="1038" w:right="1038"/>
      </w:pPr>
      <w:bookmarkStart w:name="_TOC_250003" w:id="3"/>
      <w:r>
        <w:rPr/>
        <w:br w:type="column"/>
      </w:r>
      <w:bookmarkEnd w:id="3"/>
      <w:r>
        <w:rPr/>
        <w:t>Four Contexts</w:t>
      </w:r>
    </w:p>
    <w:p>
      <w:pPr>
        <w:pStyle w:val="BodyText"/>
        <w:spacing w:line="300" w:lineRule="auto" w:before="410"/>
        <w:ind w:left="833" w:right="108"/>
        <w:jc w:val="both"/>
      </w:pPr>
      <w:r>
        <w:rPr/>
        <w:pict>
          <v:shape style="position:absolute;margin-left:445.75pt;margin-top:6.162398pt;width:35.35pt;height:70.650pt;mso-position-horizontal-relative:page;mso-position-vertical-relative:paragraph;z-index:-20152" type="#_x0000_t202" filled="false" stroked="false">
            <v:textbox inset="0,0,0,0">
              <w:txbxContent>
                <w:p>
                  <w:pPr>
                    <w:spacing w:before="4"/>
                    <w:ind w:left="0" w:right="0" w:firstLine="0"/>
                    <w:jc w:val="left"/>
                    <w:rPr>
                      <w:sz w:val="125"/>
                    </w:rPr>
                  </w:pPr>
                  <w:r>
                    <w:rPr>
                      <w:w w:val="100"/>
                      <w:sz w:val="125"/>
                    </w:rPr>
                    <w:t>F</w:t>
                  </w:r>
                </w:p>
              </w:txbxContent>
            </v:textbox>
            <w10:wrap type="none"/>
          </v:shape>
        </w:pict>
      </w:r>
      <w:r>
        <w:rPr/>
        <w:t>our life situations present themselves to all people. During this refresher course you will be asked to team up with a </w:t>
      </w:r>
      <w:r>
        <w:rPr>
          <w:spacing w:val="-5"/>
        </w:rPr>
        <w:t>partner  and  </w:t>
      </w:r>
      <w:r>
        <w:rPr>
          <w:spacing w:val="-6"/>
        </w:rPr>
        <w:t>perform  </w:t>
      </w:r>
      <w:r>
        <w:rPr>
          <w:spacing w:val="-5"/>
        </w:rPr>
        <w:t>some  role-playing.  During  this  time, </w:t>
      </w:r>
      <w:r>
        <w:rPr>
          <w:spacing w:val="-36"/>
        </w:rPr>
        <w:t>you</w:t>
      </w:r>
    </w:p>
    <w:p>
      <w:pPr>
        <w:pStyle w:val="BodyText"/>
        <w:spacing w:line="300" w:lineRule="auto"/>
        <w:ind w:left="113" w:right="103"/>
        <w:jc w:val="both"/>
      </w:pPr>
      <w:r>
        <w:rPr>
          <w:spacing w:val="-4"/>
        </w:rPr>
        <w:t>will </w:t>
      </w:r>
      <w:r>
        <w:rPr>
          <w:spacing w:val="-3"/>
        </w:rPr>
        <w:t>be </w:t>
      </w:r>
      <w:r>
        <w:rPr>
          <w:spacing w:val="-5"/>
        </w:rPr>
        <w:t>putting into action what </w:t>
      </w:r>
      <w:r>
        <w:rPr>
          <w:spacing w:val="-4"/>
        </w:rPr>
        <w:t>has </w:t>
      </w:r>
      <w:r>
        <w:rPr>
          <w:spacing w:val="-5"/>
        </w:rPr>
        <w:t>been </w:t>
      </w:r>
      <w:r>
        <w:rPr>
          <w:spacing w:val="-6"/>
        </w:rPr>
        <w:t>covered </w:t>
      </w:r>
      <w:r>
        <w:rPr>
          <w:spacing w:val="-3"/>
        </w:rPr>
        <w:t>up </w:t>
      </w:r>
      <w:r>
        <w:rPr>
          <w:spacing w:val="-6"/>
        </w:rPr>
        <w:t>until </w:t>
      </w:r>
      <w:r>
        <w:rPr>
          <w:spacing w:val="-4"/>
        </w:rPr>
        <w:t>that </w:t>
      </w:r>
      <w:r>
        <w:rPr>
          <w:spacing w:val="-5"/>
        </w:rPr>
        <w:t>point. These four </w:t>
      </w:r>
      <w:r>
        <w:rPr>
          <w:spacing w:val="-6"/>
        </w:rPr>
        <w:t>contexts </w:t>
      </w:r>
      <w:r>
        <w:rPr>
          <w:spacing w:val="-5"/>
        </w:rPr>
        <w:t>should </w:t>
      </w:r>
      <w:r>
        <w:rPr>
          <w:spacing w:val="-6"/>
        </w:rPr>
        <w:t>accurately </w:t>
      </w:r>
      <w:r>
        <w:rPr>
          <w:spacing w:val="-5"/>
        </w:rPr>
        <w:t>depict just about </w:t>
      </w:r>
      <w:r>
        <w:rPr>
          <w:spacing w:val="-4"/>
        </w:rPr>
        <w:t>any </w:t>
      </w:r>
      <w:r>
        <w:rPr>
          <w:spacing w:val="-5"/>
        </w:rPr>
        <w:t>possible situation   </w:t>
      </w:r>
      <w:r>
        <w:rPr>
          <w:spacing w:val="-4"/>
        </w:rPr>
        <w:t>you   </w:t>
      </w:r>
      <w:r>
        <w:rPr>
          <w:spacing w:val="-5"/>
        </w:rPr>
        <w:t>could   </w:t>
      </w:r>
      <w:r>
        <w:rPr>
          <w:spacing w:val="-4"/>
        </w:rPr>
        <w:t>run   </w:t>
      </w:r>
      <w:r>
        <w:rPr>
          <w:spacing w:val="-5"/>
        </w:rPr>
        <w:t>into   </w:t>
      </w:r>
      <w:r>
        <w:rPr>
          <w:spacing w:val="-3"/>
        </w:rPr>
        <w:t>as   </w:t>
      </w:r>
      <w:r>
        <w:rPr/>
        <w:t>a   </w:t>
      </w:r>
      <w:r>
        <w:rPr>
          <w:spacing w:val="-6"/>
        </w:rPr>
        <w:t>Soul-Winner.    Therefore,    </w:t>
      </w:r>
      <w:r>
        <w:rPr>
          <w:spacing w:val="-3"/>
        </w:rPr>
        <w:t>it </w:t>
      </w:r>
      <w:r>
        <w:rPr>
          <w:spacing w:val="-59"/>
        </w:rPr>
        <w:t>is</w:t>
      </w:r>
      <w:r>
        <w:rPr>
          <w:spacing w:val="6"/>
        </w:rPr>
        <w:t> </w:t>
      </w:r>
      <w:r>
        <w:rPr>
          <w:spacing w:val="-6"/>
        </w:rPr>
        <w:t>advantageous  </w:t>
      </w:r>
      <w:r>
        <w:rPr>
          <w:spacing w:val="-4"/>
        </w:rPr>
        <w:t>for  </w:t>
      </w:r>
      <w:r>
        <w:rPr>
          <w:spacing w:val="-3"/>
        </w:rPr>
        <w:t>us  to </w:t>
      </w:r>
      <w:r>
        <w:rPr>
          <w:spacing w:val="-5"/>
        </w:rPr>
        <w:t>know  </w:t>
      </w:r>
      <w:r>
        <w:rPr>
          <w:spacing w:val="-4"/>
        </w:rPr>
        <w:t>how  to  </w:t>
      </w:r>
      <w:r>
        <w:rPr>
          <w:spacing w:val="-6"/>
        </w:rPr>
        <w:t>introduce  </w:t>
      </w:r>
      <w:r>
        <w:rPr>
          <w:spacing w:val="-4"/>
        </w:rPr>
        <w:t>the  </w:t>
      </w:r>
      <w:r>
        <w:rPr>
          <w:spacing w:val="-6"/>
        </w:rPr>
        <w:t>conversation  </w:t>
      </w:r>
      <w:r>
        <w:rPr>
          <w:spacing w:val="-3"/>
        </w:rPr>
        <w:t>of </w:t>
      </w:r>
      <w:r>
        <w:rPr/>
        <w:t>a </w:t>
      </w:r>
      <w:r>
        <w:rPr>
          <w:spacing w:val="-6"/>
        </w:rPr>
        <w:t>person’s  eternity,  </w:t>
      </w:r>
      <w:r>
        <w:rPr>
          <w:spacing w:val="-5"/>
        </w:rPr>
        <w:t>and  </w:t>
      </w:r>
      <w:r>
        <w:rPr>
          <w:spacing w:val="-6"/>
        </w:rPr>
        <w:t>continue  </w:t>
      </w:r>
      <w:r>
        <w:rPr>
          <w:spacing w:val="-5"/>
        </w:rPr>
        <w:t>through  </w:t>
      </w:r>
      <w:r>
        <w:rPr>
          <w:spacing w:val="-4"/>
        </w:rPr>
        <w:t>the  </w:t>
      </w:r>
      <w:r>
        <w:rPr>
          <w:spacing w:val="-3"/>
        </w:rPr>
        <w:t>six  </w:t>
      </w:r>
      <w:r>
        <w:rPr>
          <w:spacing w:val="-5"/>
        </w:rPr>
        <w:t>steps  that  </w:t>
      </w:r>
      <w:r>
        <w:rPr>
          <w:spacing w:val="-4"/>
        </w:rPr>
        <w:t>will </w:t>
      </w:r>
      <w:r>
        <w:rPr>
          <w:spacing w:val="-5"/>
        </w:rPr>
        <w:t>follow assuming  </w:t>
      </w:r>
      <w:r>
        <w:rPr>
          <w:spacing w:val="-4"/>
        </w:rPr>
        <w:t>the  </w:t>
      </w:r>
      <w:r>
        <w:rPr>
          <w:spacing w:val="-6"/>
        </w:rPr>
        <w:t>person  </w:t>
      </w:r>
      <w:r>
        <w:rPr>
          <w:spacing w:val="-5"/>
        </w:rPr>
        <w:t>who  you  </w:t>
      </w:r>
      <w:r>
        <w:rPr>
          <w:spacing w:val="-4"/>
        </w:rPr>
        <w:t>are  </w:t>
      </w:r>
      <w:r>
        <w:rPr>
          <w:spacing w:val="-5"/>
        </w:rPr>
        <w:t>talking  </w:t>
      </w:r>
      <w:r>
        <w:rPr>
          <w:spacing w:val="-4"/>
        </w:rPr>
        <w:t>with </w:t>
      </w:r>
      <w:r>
        <w:rPr>
          <w:spacing w:val="-5"/>
        </w:rPr>
        <w:t>desires  </w:t>
      </w:r>
      <w:r>
        <w:rPr>
          <w:spacing w:val="-3"/>
        </w:rPr>
        <w:t>to be </w:t>
      </w:r>
      <w:r>
        <w:rPr>
          <w:spacing w:val="-5"/>
        </w:rPr>
        <w:t>saved. </w:t>
      </w:r>
      <w:r>
        <w:rPr>
          <w:spacing w:val="-4"/>
        </w:rPr>
        <w:t>Too </w:t>
      </w:r>
      <w:r>
        <w:rPr>
          <w:spacing w:val="-5"/>
        </w:rPr>
        <w:t>often, </w:t>
      </w:r>
      <w:r>
        <w:rPr>
          <w:spacing w:val="-3"/>
        </w:rPr>
        <w:t>we do </w:t>
      </w:r>
      <w:r>
        <w:rPr>
          <w:spacing w:val="-5"/>
        </w:rPr>
        <w:t>not prepare for these </w:t>
      </w:r>
      <w:r>
        <w:rPr>
          <w:spacing w:val="-6"/>
        </w:rPr>
        <w:t>different </w:t>
      </w:r>
      <w:r>
        <w:rPr>
          <w:spacing w:val="-5"/>
        </w:rPr>
        <w:t>life </w:t>
      </w:r>
      <w:r>
        <w:rPr>
          <w:spacing w:val="-6"/>
        </w:rPr>
        <w:t>situations. </w:t>
      </w:r>
      <w:r>
        <w:rPr>
          <w:spacing w:val="-5"/>
        </w:rPr>
        <w:t>Because </w:t>
      </w:r>
      <w:r>
        <w:rPr>
          <w:spacing w:val="-3"/>
        </w:rPr>
        <w:t>of </w:t>
      </w:r>
      <w:r>
        <w:rPr>
          <w:spacing w:val="-5"/>
        </w:rPr>
        <w:t>this </w:t>
      </w:r>
      <w:r>
        <w:rPr>
          <w:spacing w:val="-3"/>
        </w:rPr>
        <w:t>we </w:t>
      </w:r>
      <w:r>
        <w:rPr>
          <w:spacing w:val="-4"/>
        </w:rPr>
        <w:t>fail </w:t>
      </w:r>
      <w:r>
        <w:rPr>
          <w:spacing w:val="-3"/>
        </w:rPr>
        <w:t>to be </w:t>
      </w:r>
      <w:r>
        <w:rPr/>
        <w:t>a </w:t>
      </w:r>
      <w:r>
        <w:rPr>
          <w:spacing w:val="-5"/>
        </w:rPr>
        <w:t>bold </w:t>
      </w:r>
      <w:r>
        <w:rPr>
          <w:spacing w:val="-6"/>
        </w:rPr>
        <w:t>witness </w:t>
      </w:r>
      <w:r>
        <w:rPr>
          <w:spacing w:val="-5"/>
        </w:rPr>
        <w:t>for </w:t>
      </w:r>
      <w:r>
        <w:rPr>
          <w:spacing w:val="-6"/>
        </w:rPr>
        <w:t>Jesus</w:t>
      </w:r>
      <w:r>
        <w:rPr>
          <w:spacing w:val="-34"/>
        </w:rPr>
        <w:t> </w:t>
      </w:r>
      <w:r>
        <w:rPr>
          <w:spacing w:val="-5"/>
        </w:rPr>
        <w:t>Christ.</w:t>
      </w:r>
    </w:p>
    <w:p>
      <w:pPr>
        <w:spacing w:before="170"/>
        <w:ind w:left="113" w:right="0" w:firstLine="0"/>
        <w:jc w:val="both"/>
        <w:rPr>
          <w:sz w:val="22"/>
        </w:rPr>
      </w:pPr>
      <w:r>
        <w:rPr>
          <w:rFonts w:ascii="Garamond Bold"/>
          <w:b/>
          <w:sz w:val="28"/>
        </w:rPr>
        <w:t>The four contexts are</w:t>
      </w:r>
      <w:r>
        <w:rPr>
          <w:sz w:val="22"/>
        </w:rPr>
        <w:t>:</w:t>
      </w:r>
    </w:p>
    <w:p>
      <w:pPr>
        <w:pStyle w:val="Heading3"/>
        <w:spacing w:before="77"/>
      </w:pPr>
      <w:r>
        <w:rPr/>
        <w:t>Family Member</w:t>
      </w:r>
    </w:p>
    <w:p>
      <w:pPr>
        <w:spacing w:line="300" w:lineRule="auto" w:before="61"/>
        <w:ind w:left="113" w:right="1012" w:firstLine="0"/>
        <w:jc w:val="left"/>
        <w:rPr>
          <w:rFonts w:ascii="Garamond Bold"/>
          <w:b/>
          <w:sz w:val="22"/>
        </w:rPr>
      </w:pPr>
      <w:r>
        <w:rPr>
          <w:rFonts w:ascii="Garamond Bold"/>
          <w:b/>
          <w:sz w:val="22"/>
        </w:rPr>
        <w:t>Co-Worker (Substitute class-mate for younger people) Church Visitor</w:t>
      </w:r>
    </w:p>
    <w:p>
      <w:pPr>
        <w:spacing w:before="0"/>
        <w:ind w:left="113" w:right="0" w:firstLine="0"/>
        <w:jc w:val="both"/>
        <w:rPr>
          <w:rFonts w:ascii="Garamond Bold"/>
          <w:b/>
          <w:sz w:val="22"/>
        </w:rPr>
      </w:pPr>
      <w:r>
        <w:rPr>
          <w:rFonts w:ascii="Garamond Bold"/>
          <w:b/>
          <w:sz w:val="22"/>
        </w:rPr>
        <w:t>Random Person</w:t>
      </w:r>
    </w:p>
    <w:p>
      <w:pPr>
        <w:pStyle w:val="BodyText"/>
        <w:spacing w:line="300" w:lineRule="auto" w:before="204"/>
        <w:ind w:left="113" w:right="110"/>
        <w:jc w:val="both"/>
      </w:pPr>
      <w:r>
        <w:rPr/>
        <w:t>Depending on the situation and the person’s background, the introduction and initial steps may be different, but as you get farther along in the steps your conversation within these different contextual life situations should become more similar.</w:t>
      </w:r>
    </w:p>
    <w:p>
      <w:pPr>
        <w:pStyle w:val="BodyText"/>
        <w:spacing w:line="300" w:lineRule="auto" w:before="168"/>
        <w:ind w:left="113" w:right="101"/>
        <w:jc w:val="both"/>
      </w:pPr>
      <w:r>
        <w:rPr>
          <w:spacing w:val="-4"/>
        </w:rPr>
        <w:t>For </w:t>
      </w:r>
      <w:r>
        <w:rPr>
          <w:spacing w:val="-5"/>
        </w:rPr>
        <w:t>example, talking with </w:t>
      </w:r>
      <w:r>
        <w:rPr/>
        <w:t>a </w:t>
      </w:r>
      <w:r>
        <w:rPr>
          <w:spacing w:val="-5"/>
        </w:rPr>
        <w:t>random person, </w:t>
      </w:r>
      <w:r>
        <w:rPr>
          <w:spacing w:val="-3"/>
        </w:rPr>
        <w:t>my </w:t>
      </w:r>
      <w:r>
        <w:rPr>
          <w:spacing w:val="-6"/>
        </w:rPr>
        <w:t>introduction </w:t>
      </w:r>
      <w:r>
        <w:rPr>
          <w:spacing w:val="-4"/>
        </w:rPr>
        <w:t>will </w:t>
      </w:r>
      <w:r>
        <w:rPr>
          <w:spacing w:val="-5"/>
        </w:rPr>
        <w:t>certainly </w:t>
      </w:r>
      <w:r>
        <w:rPr>
          <w:spacing w:val="-3"/>
        </w:rPr>
        <w:t>be </w:t>
      </w:r>
      <w:r>
        <w:rPr>
          <w:spacing w:val="-6"/>
        </w:rPr>
        <w:t>different </w:t>
      </w:r>
      <w:r>
        <w:rPr>
          <w:spacing w:val="-4"/>
        </w:rPr>
        <w:t>than </w:t>
      </w:r>
      <w:r>
        <w:rPr>
          <w:spacing w:val="-3"/>
        </w:rPr>
        <w:t>if </w:t>
      </w:r>
      <w:r>
        <w:rPr/>
        <w:t>I </w:t>
      </w:r>
      <w:r>
        <w:rPr>
          <w:spacing w:val="-3"/>
        </w:rPr>
        <w:t>am </w:t>
      </w:r>
      <w:r>
        <w:rPr>
          <w:spacing w:val="-5"/>
        </w:rPr>
        <w:t>talking with </w:t>
      </w:r>
      <w:r>
        <w:rPr/>
        <w:t>a </w:t>
      </w:r>
      <w:r>
        <w:rPr>
          <w:spacing w:val="-5"/>
        </w:rPr>
        <w:t>family member. </w:t>
      </w:r>
      <w:r>
        <w:rPr/>
        <w:t>A </w:t>
      </w:r>
      <w:r>
        <w:rPr>
          <w:spacing w:val="-5"/>
        </w:rPr>
        <w:t>co-worker  </w:t>
      </w:r>
      <w:r>
        <w:rPr>
          <w:spacing w:val="-34"/>
        </w:rPr>
        <w:t>may</w:t>
      </w:r>
    </w:p>
    <w:p>
      <w:pPr>
        <w:spacing w:after="0" w:line="300" w:lineRule="auto"/>
        <w:jc w:val="both"/>
        <w:sectPr>
          <w:type w:val="continuous"/>
          <w:pgSz w:w="15840" w:h="12240" w:orient="landscape"/>
          <w:pgMar w:top="1140" w:bottom="280" w:left="880" w:right="880"/>
          <w:cols w:num="2" w:equalWidth="0">
            <w:col w:w="6048" w:space="1874"/>
            <w:col w:w="6158"/>
          </w:cols>
        </w:sectPr>
      </w:pPr>
    </w:p>
    <w:p>
      <w:pPr>
        <w:pStyle w:val="BodyText"/>
        <w:spacing w:line="300" w:lineRule="auto" w:before="184"/>
        <w:ind w:left="113"/>
        <w:jc w:val="both"/>
      </w:pPr>
      <w:r>
        <w:rPr>
          <w:spacing w:val="-3"/>
        </w:rPr>
        <w:t>be </w:t>
      </w:r>
      <w:r>
        <w:rPr>
          <w:spacing w:val="-5"/>
        </w:rPr>
        <w:t>dealt with </w:t>
      </w:r>
      <w:r>
        <w:rPr>
          <w:spacing w:val="-6"/>
        </w:rPr>
        <w:t>differently based </w:t>
      </w:r>
      <w:r>
        <w:rPr>
          <w:spacing w:val="-3"/>
        </w:rPr>
        <w:t>on </w:t>
      </w:r>
      <w:r>
        <w:rPr>
          <w:spacing w:val="-5"/>
        </w:rPr>
        <w:t>what </w:t>
      </w:r>
      <w:r>
        <w:rPr>
          <w:spacing w:val="-4"/>
        </w:rPr>
        <w:t>you </w:t>
      </w:r>
      <w:r>
        <w:rPr>
          <w:spacing w:val="-6"/>
        </w:rPr>
        <w:t>already </w:t>
      </w:r>
      <w:r>
        <w:rPr/>
        <w:t>know about that person and the type of relationship you have with them as compared to a random person. What about a church visitor, will I start my introduction the same way I would a family member that I have known for 20 years? Probably not. What about if someone walks </w:t>
      </w:r>
      <w:r>
        <w:rPr>
          <w:spacing w:val="-85"/>
        </w:rPr>
        <w:t>the</w:t>
      </w:r>
      <w:r>
        <w:rPr>
          <w:spacing w:val="20"/>
        </w:rPr>
        <w:t> </w:t>
      </w:r>
      <w:r>
        <w:rPr/>
        <w:t>isle to the altar to be saved? Where do I begin?</w:t>
      </w:r>
    </w:p>
    <w:p>
      <w:pPr>
        <w:pStyle w:val="BodyText"/>
        <w:spacing w:before="11"/>
        <w:rPr>
          <w:sz w:val="28"/>
        </w:rPr>
      </w:pPr>
      <w:r>
        <w:rPr/>
        <w:drawing>
          <wp:anchor distT="0" distB="0" distL="0" distR="0" allowOverlap="1" layoutInCell="1" locked="0" behindDoc="0" simplePos="0" relativeHeight="1264">
            <wp:simplePos x="0" y="0"/>
            <wp:positionH relativeFrom="page">
              <wp:posOffset>668464</wp:posOffset>
            </wp:positionH>
            <wp:positionV relativeFrom="paragraph">
              <wp:posOffset>231860</wp:posOffset>
            </wp:positionV>
            <wp:extent cx="1320164" cy="880110"/>
            <wp:effectExtent l="0" t="0" r="0" b="0"/>
            <wp:wrapTopAndBottom/>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23" cstate="print"/>
                    <a:stretch>
                      <a:fillRect/>
                    </a:stretch>
                  </pic:blipFill>
                  <pic:spPr>
                    <a:xfrm>
                      <a:off x="0" y="0"/>
                      <a:ext cx="1320164" cy="880110"/>
                    </a:xfrm>
                    <a:prstGeom prst="rect">
                      <a:avLst/>
                    </a:prstGeom>
                  </pic:spPr>
                </pic:pic>
              </a:graphicData>
            </a:graphic>
          </wp:anchor>
        </w:drawing>
      </w:r>
    </w:p>
    <w:p>
      <w:pPr>
        <w:pStyle w:val="BodyText"/>
        <w:spacing w:before="10"/>
        <w:rPr>
          <w:sz w:val="29"/>
        </w:rPr>
      </w:pPr>
    </w:p>
    <w:p>
      <w:pPr>
        <w:pStyle w:val="Heading3"/>
        <w:spacing w:line="297" w:lineRule="auto"/>
        <w:ind w:right="1"/>
      </w:pPr>
      <w:r>
        <w:rPr/>
        <w:t>Take a few moments and discuss these four contextual life situations.</w:t>
      </w:r>
    </w:p>
    <w:p>
      <w:pPr>
        <w:pStyle w:val="BodyText"/>
        <w:spacing w:before="8"/>
        <w:rPr>
          <w:rFonts w:ascii="Garamond Bold"/>
          <w:b/>
          <w:sz w:val="27"/>
        </w:rPr>
      </w:pPr>
    </w:p>
    <w:p>
      <w:pPr>
        <w:pStyle w:val="BodyText"/>
        <w:spacing w:line="300" w:lineRule="auto"/>
        <w:ind w:left="113"/>
        <w:jc w:val="both"/>
      </w:pPr>
      <w:r>
        <w:rPr/>
        <w:t>Think about what needs to be present in leading someone the Lord and also what you and I need to  be  as  a  Soul-Winner.  With  </w:t>
      </w:r>
      <w:r>
        <w:rPr>
          <w:spacing w:val="-90"/>
        </w:rPr>
        <w:t>the</w:t>
      </w:r>
      <w:r>
        <w:rPr>
          <w:spacing w:val="-53"/>
        </w:rPr>
        <w:t> </w:t>
      </w:r>
      <w:r>
        <w:rPr/>
        <w:t>wheels of Soul-Winning and with these four contextual life </w:t>
      </w:r>
      <w:r>
        <w:rPr>
          <w:spacing w:val="-15"/>
        </w:rPr>
        <w:t>situations </w:t>
      </w:r>
      <w:r>
        <w:rPr/>
        <w:t>we can now transition to </w:t>
      </w:r>
      <w:r>
        <w:rPr>
          <w:rFonts w:ascii="Garamond Bold"/>
          <w:b/>
        </w:rPr>
        <w:t>the introduction</w:t>
      </w:r>
      <w:r>
        <w:rPr/>
        <w:t>.</w:t>
      </w:r>
    </w:p>
    <w:p>
      <w:pPr>
        <w:pStyle w:val="BodyText"/>
        <w:spacing w:line="300" w:lineRule="auto" w:before="184"/>
        <w:ind w:left="113" w:right="106"/>
        <w:jc w:val="both"/>
      </w:pPr>
      <w:r>
        <w:rPr/>
        <w:br w:type="column"/>
      </w:r>
      <w:r>
        <w:rPr/>
        <w:t>This of course is when you would turn over to </w:t>
      </w:r>
      <w:r>
        <w:rPr>
          <w:rFonts w:ascii="Garamond Bold"/>
          <w:b/>
        </w:rPr>
        <w:t>Romans 10:13 </w:t>
      </w:r>
      <w:r>
        <w:rPr/>
        <w:t>for the final step.</w:t>
      </w:r>
    </w:p>
    <w:p>
      <w:pPr>
        <w:pStyle w:val="BodyText"/>
        <w:spacing w:before="4"/>
        <w:rPr>
          <w:sz w:val="10"/>
        </w:rPr>
      </w:pPr>
    </w:p>
    <w:p>
      <w:pPr>
        <w:pStyle w:val="BodyText"/>
        <w:ind w:left="171"/>
        <w:rPr>
          <w:sz w:val="20"/>
        </w:rPr>
      </w:pPr>
      <w:r>
        <w:rPr>
          <w:sz w:val="20"/>
        </w:rPr>
        <w:drawing>
          <wp:inline distT="0" distB="0" distL="0" distR="0">
            <wp:extent cx="1320164" cy="880110"/>
            <wp:effectExtent l="0" t="0" r="0" b="0"/>
            <wp:docPr id="11" name="image5.jpeg" descr=""/>
            <wp:cNvGraphicFramePr>
              <a:graphicFrameLocks noChangeAspect="1"/>
            </wp:cNvGraphicFramePr>
            <a:graphic>
              <a:graphicData uri="http://schemas.openxmlformats.org/drawingml/2006/picture">
                <pic:pic>
                  <pic:nvPicPr>
                    <pic:cNvPr id="12" name="image5.jpeg"/>
                    <pic:cNvPicPr/>
                  </pic:nvPicPr>
                  <pic:blipFill>
                    <a:blip r:embed="rId23" cstate="print"/>
                    <a:stretch>
                      <a:fillRect/>
                    </a:stretch>
                  </pic:blipFill>
                  <pic:spPr>
                    <a:xfrm>
                      <a:off x="0" y="0"/>
                      <a:ext cx="1320164" cy="880110"/>
                    </a:xfrm>
                    <a:prstGeom prst="rect">
                      <a:avLst/>
                    </a:prstGeom>
                  </pic:spPr>
                </pic:pic>
              </a:graphicData>
            </a:graphic>
          </wp:inline>
        </w:drawing>
      </w:r>
      <w:r>
        <w:rPr>
          <w:sz w:val="20"/>
        </w:rPr>
      </w:r>
    </w:p>
    <w:p>
      <w:pPr>
        <w:pStyle w:val="BodyText"/>
        <w:rPr>
          <w:sz w:val="24"/>
        </w:rPr>
      </w:pPr>
    </w:p>
    <w:p>
      <w:pPr>
        <w:pStyle w:val="Heading3"/>
        <w:spacing w:line="300" w:lineRule="auto" w:before="215"/>
        <w:ind w:right="108"/>
      </w:pPr>
      <w:r>
        <w:rPr/>
        <w:t>Practice Steps 1-4 with the transition to Step 5. Groups of two can trade of role-playing based on the different contextual life situations.</w:t>
      </w:r>
    </w:p>
    <w:p>
      <w:pPr>
        <w:spacing w:after="0" w:line="300" w:lineRule="auto"/>
        <w:sectPr>
          <w:footerReference w:type="default" r:id="rId25"/>
          <w:pgSz w:w="15840" w:h="12240" w:orient="landscape"/>
          <w:pgMar w:footer="1032" w:header="1065" w:top="1300" w:bottom="1220" w:left="880" w:right="880"/>
          <w:cols w:num="2" w:equalWidth="0">
            <w:col w:w="6050" w:space="1872"/>
            <w:col w:w="6158"/>
          </w:cols>
        </w:sectPr>
      </w:pPr>
    </w:p>
    <w:p>
      <w:pPr>
        <w:pStyle w:val="BodyText"/>
        <w:spacing w:line="300" w:lineRule="auto" w:before="184"/>
        <w:ind w:left="113"/>
      </w:pPr>
      <w:r>
        <w:rPr/>
        <w:t>precipice of being saved, yet as bad as we want that person to make a decision for Christ, it must be made by them.</w:t>
      </w:r>
    </w:p>
    <w:p>
      <w:pPr>
        <w:pStyle w:val="BodyText"/>
        <w:spacing w:before="59"/>
        <w:ind w:left="113"/>
        <w:jc w:val="both"/>
      </w:pPr>
      <w:r>
        <w:rPr/>
        <w:t>Some fact-finding questions to ask for Step 4 might be:</w:t>
      </w:r>
    </w:p>
    <w:p>
      <w:pPr>
        <w:pStyle w:val="BodyText"/>
        <w:spacing w:line="297" w:lineRule="auto" w:before="121"/>
        <w:ind w:left="113" w:right="3312"/>
      </w:pPr>
      <w:r>
        <w:rPr/>
        <w:t>What do you have to confess? What does it mean to confess?</w:t>
      </w:r>
    </w:p>
    <w:p>
      <w:pPr>
        <w:pStyle w:val="BodyText"/>
        <w:ind w:left="113"/>
        <w:jc w:val="both"/>
      </w:pPr>
      <w:r>
        <w:rPr/>
        <w:t>Do you really believe in your heart?</w:t>
      </w:r>
    </w:p>
    <w:p>
      <w:pPr>
        <w:pStyle w:val="BodyText"/>
        <w:tabs>
          <w:tab w:pos="5154" w:val="left" w:leader="none"/>
        </w:tabs>
        <w:spacing w:before="60"/>
        <w:ind w:left="833" w:right="1" w:hanging="720"/>
      </w:pPr>
      <w:r>
        <w:rPr/>
        <w:t>Why do you think it says confess with the</w:t>
      </w:r>
      <w:r>
        <w:rPr>
          <w:spacing w:val="-11"/>
        </w:rPr>
        <w:t> </w:t>
      </w:r>
      <w:r>
        <w:rPr/>
        <w:t>mouth</w:t>
      </w:r>
      <w:r>
        <w:rPr>
          <w:spacing w:val="-1"/>
        </w:rPr>
        <w:t> </w:t>
      </w:r>
      <w:r>
        <w:rPr/>
        <w:t>and</w:t>
        <w:tab/>
        <w:t>believe </w:t>
      </w:r>
      <w:r>
        <w:rPr>
          <w:spacing w:val="25"/>
        </w:rPr>
        <w:t> </w:t>
      </w:r>
      <w:r>
        <w:rPr/>
        <w:t>in</w:t>
      </w:r>
      <w:r>
        <w:rPr>
          <w:w w:val="100"/>
        </w:rPr>
        <w:t> </w:t>
      </w:r>
      <w:r>
        <w:rPr/>
        <w:t>the</w:t>
      </w:r>
      <w:r>
        <w:rPr>
          <w:spacing w:val="-2"/>
        </w:rPr>
        <w:t> </w:t>
      </w:r>
      <w:r>
        <w:rPr/>
        <w:t>heart?</w:t>
      </w:r>
    </w:p>
    <w:p>
      <w:pPr>
        <w:pStyle w:val="BodyText"/>
        <w:spacing w:line="297" w:lineRule="auto" w:before="59"/>
        <w:ind w:left="113" w:right="2049"/>
      </w:pPr>
      <w:r>
        <w:rPr/>
        <w:t>Can I know what you are thinking right now? Can you know what I really believe?</w:t>
      </w:r>
    </w:p>
    <w:p>
      <w:pPr>
        <w:pStyle w:val="BodyText"/>
        <w:spacing w:before="2"/>
        <w:ind w:left="113"/>
        <w:jc w:val="both"/>
      </w:pPr>
      <w:r>
        <w:rPr/>
        <w:t>Did you realize that God knows your heart?</w:t>
      </w:r>
    </w:p>
    <w:p>
      <w:pPr>
        <w:pStyle w:val="BodyText"/>
        <w:spacing w:line="297" w:lineRule="auto" w:before="59"/>
        <w:ind w:left="113" w:right="1506"/>
      </w:pPr>
      <w:r>
        <w:rPr/>
        <w:t>Did you realize God knows what you really </w:t>
      </w:r>
      <w:r>
        <w:rPr>
          <w:spacing w:val="-16"/>
        </w:rPr>
        <w:t>believe? </w:t>
      </w:r>
      <w:r>
        <w:rPr/>
        <w:t>Do you see the two parts spoken of here?</w:t>
      </w:r>
    </w:p>
    <w:p>
      <w:pPr>
        <w:pStyle w:val="BodyText"/>
        <w:ind w:left="113"/>
        <w:jc w:val="both"/>
      </w:pPr>
      <w:r>
        <w:rPr/>
        <w:t>Would you like to ask Jesus to save you?</w:t>
      </w:r>
    </w:p>
    <w:p>
      <w:pPr>
        <w:pStyle w:val="BodyText"/>
        <w:spacing w:line="300" w:lineRule="auto" w:before="122"/>
        <w:ind w:left="113"/>
      </w:pPr>
      <w:r>
        <w:rPr/>
        <w:t>If you understand everything we have talked about up to this point, would you like to ask Jesus to save you?</w:t>
      </w:r>
    </w:p>
    <w:p>
      <w:pPr>
        <w:pStyle w:val="BodyText"/>
        <w:spacing w:line="300" w:lineRule="auto" w:before="146"/>
        <w:ind w:left="113" w:right="1"/>
        <w:jc w:val="both"/>
      </w:pPr>
      <w:r>
        <w:rPr/>
        <w:t>In transitioning from this point to the next it may be wise to review all that has been covered. By the way, there is never a bad time to reiterate what has already been covered.</w:t>
      </w:r>
    </w:p>
    <w:p>
      <w:pPr>
        <w:pStyle w:val="BodyText"/>
        <w:spacing w:line="300" w:lineRule="auto" w:before="177"/>
        <w:ind w:left="113"/>
        <w:jc w:val="both"/>
      </w:pPr>
      <w:r>
        <w:rPr/>
        <w:t>It may sound like this, “John we saw first of all that we are all sinners, secondly that because of that sin, if we were to die by ourselves with nothing else the consequence is spending an eternity in placed called Hell, separated from God forever. We also saw from God’s word  that God loves you and sent His only begotten Son Jesus Christ who died on a cross for your sins and mine, and as the Bible says He rose three days later from the grave. We also, just saw that God knows are heart and that is where belief begins. John, would you like to receive this gift of</w:t>
      </w:r>
      <w:r>
        <w:rPr>
          <w:spacing w:val="-5"/>
        </w:rPr>
        <w:t> </w:t>
      </w:r>
      <w:r>
        <w:rPr/>
        <w:t>salvation?”</w:t>
      </w:r>
    </w:p>
    <w:p>
      <w:pPr>
        <w:pStyle w:val="BodyText"/>
        <w:rPr>
          <w:sz w:val="48"/>
        </w:rPr>
      </w:pPr>
      <w:r>
        <w:rPr/>
        <w:br w:type="column"/>
      </w:r>
      <w:r>
        <w:rPr>
          <w:sz w:val="48"/>
        </w:rPr>
      </w:r>
    </w:p>
    <w:p>
      <w:pPr>
        <w:pStyle w:val="Heading1"/>
        <w:spacing w:before="311"/>
        <w:ind w:left="1450"/>
        <w:jc w:val="left"/>
      </w:pPr>
      <w:bookmarkStart w:name="_TOC_250002" w:id="4"/>
      <w:bookmarkEnd w:id="4"/>
      <w:r>
        <w:rPr/>
        <w:t>The Introduction</w:t>
      </w:r>
    </w:p>
    <w:p>
      <w:pPr>
        <w:pStyle w:val="BodyText"/>
        <w:spacing w:line="300" w:lineRule="auto" w:before="411"/>
        <w:ind w:left="833" w:right="111"/>
        <w:jc w:val="both"/>
      </w:pPr>
      <w:r>
        <w:rPr/>
        <w:pict>
          <v:shape style="position:absolute;margin-left:445.75pt;margin-top:6.692376pt;width:35.35pt;height:70.650pt;mso-position-horizontal-relative:page;mso-position-vertical-relative:paragraph;z-index:-20080" type="#_x0000_t202" filled="false" stroked="false">
            <v:textbox inset="0,0,0,0">
              <w:txbxContent>
                <w:p>
                  <w:pPr>
                    <w:spacing w:before="4"/>
                    <w:ind w:left="0" w:right="0" w:firstLine="0"/>
                    <w:jc w:val="left"/>
                    <w:rPr>
                      <w:sz w:val="125"/>
                    </w:rPr>
                  </w:pPr>
                  <w:r>
                    <w:rPr>
                      <w:w w:val="100"/>
                      <w:sz w:val="125"/>
                    </w:rPr>
                    <w:t>P</w:t>
                  </w:r>
                </w:p>
              </w:txbxContent>
            </v:textbox>
            <w10:wrap type="none"/>
          </v:shape>
        </w:pict>
      </w:r>
      <w:r>
        <w:rPr/>
        <w:t>erhaps the introduction is one of the most difficult parts of being a bold witness for Jesus Christ. It certainly can be one of the most awkward. Particularly if we are not prepared for</w:t>
      </w:r>
    </w:p>
    <w:p>
      <w:pPr>
        <w:pStyle w:val="BodyText"/>
        <w:spacing w:line="300" w:lineRule="auto"/>
        <w:ind w:left="113" w:right="107"/>
        <w:jc w:val="both"/>
        <w:rPr>
          <w:rFonts w:ascii="Garamond Bold" w:hAnsi="Garamond Bold"/>
          <w:b/>
        </w:rPr>
      </w:pPr>
      <w:r>
        <w:rPr/>
        <w:t>the situation that presents itself in one of those four contextual life situations. </w:t>
      </w:r>
      <w:r>
        <w:rPr>
          <w:rFonts w:ascii="Garamond Bold" w:hAnsi="Garamond Bold"/>
          <w:b/>
        </w:rPr>
        <w:t>As we progress through these steps our goal should  be to talk less and listen more</w:t>
      </w:r>
      <w:r>
        <w:rPr/>
        <w:t>. Too often the </w:t>
      </w:r>
      <w:r>
        <w:rPr>
          <w:spacing w:val="-3"/>
        </w:rPr>
        <w:t>soul-winner gets </w:t>
      </w:r>
      <w:r>
        <w:rPr>
          <w:spacing w:val="-35"/>
        </w:rPr>
        <w:t>into </w:t>
      </w:r>
      <w:r>
        <w:rPr/>
        <w:t>a rut, going through the tried and true method that he or she has  been taught. Perhaps this is when the Soul-Winner goes </w:t>
      </w:r>
      <w:r>
        <w:rPr>
          <w:spacing w:val="-36"/>
        </w:rPr>
        <w:t>into </w:t>
      </w:r>
      <w:r>
        <w:rPr/>
        <w:t>autopilot. Maybe for the one who has recently learned the Roman’s Road or John’s Road they quickly navigate  through  their  </w:t>
      </w:r>
      <w:r>
        <w:rPr>
          <w:spacing w:val="-102"/>
        </w:rPr>
        <w:t>Soul-</w:t>
      </w:r>
      <w:r>
        <w:rPr>
          <w:spacing w:val="70"/>
        </w:rPr>
        <w:t> </w:t>
      </w:r>
      <w:r>
        <w:rPr/>
        <w:t>Winning steps only to find a checked-out look, a look of “I </w:t>
      </w:r>
      <w:r>
        <w:rPr>
          <w:spacing w:val="-29"/>
        </w:rPr>
        <w:t>don’t  </w:t>
      </w:r>
      <w:r>
        <w:rPr/>
        <w:t>understand you” or even worse, the look of I am just being  hospitable by listening to you. Maybe you been there before, you  have “lead someone to the Lord” only to find in the weeks and months to come, that perhaps they never really “got saved.” Certainly, if you have been witnessing for Jesus for any length of time, you probably have experienced one of these responses if not all of them. </w:t>
      </w:r>
      <w:r>
        <w:rPr>
          <w:rFonts w:ascii="Garamond Bold" w:hAnsi="Garamond Bold"/>
          <w:b/>
        </w:rPr>
        <w:t>Let me encourage you to think more, </w:t>
      </w:r>
      <w:r>
        <w:rPr>
          <w:rFonts w:ascii="Garamond Bold" w:hAnsi="Garamond Bold"/>
          <w:b/>
          <w:spacing w:val="-3"/>
        </w:rPr>
        <w:t>investigate </w:t>
      </w:r>
      <w:r>
        <w:rPr>
          <w:rFonts w:ascii="Garamond Bold" w:hAnsi="Garamond Bold"/>
          <w:b/>
        </w:rPr>
        <w:t>more, and speak</w:t>
      </w:r>
      <w:r>
        <w:rPr>
          <w:rFonts w:ascii="Garamond Bold" w:hAnsi="Garamond Bold"/>
          <w:b/>
          <w:spacing w:val="-6"/>
        </w:rPr>
        <w:t> </w:t>
      </w:r>
      <w:r>
        <w:rPr>
          <w:rFonts w:ascii="Garamond Bold" w:hAnsi="Garamond Bold"/>
          <w:b/>
        </w:rPr>
        <w:t>less.</w:t>
      </w:r>
    </w:p>
    <w:p>
      <w:pPr>
        <w:pStyle w:val="BodyText"/>
        <w:spacing w:line="300" w:lineRule="auto" w:before="61"/>
        <w:ind w:left="113" w:right="105"/>
        <w:jc w:val="both"/>
      </w:pPr>
      <w:r>
        <w:rPr/>
        <w:t>What will be provided in the following chapters is not a script to memorize but rather an admonition to think through these different contextual life situations and then use some of the provided fact- finding questions to discover where a person’s heart and thoughts are as it concerns the Gospel message.</w:t>
      </w:r>
    </w:p>
    <w:p>
      <w:pPr>
        <w:spacing w:after="0" w:line="300" w:lineRule="auto"/>
        <w:jc w:val="both"/>
        <w:sectPr>
          <w:footerReference w:type="default" r:id="rId26"/>
          <w:pgSz w:w="15840" w:h="12240" w:orient="landscape"/>
          <w:pgMar w:footer="1032" w:header="1065" w:top="1300" w:bottom="1220" w:left="880" w:right="880"/>
          <w:cols w:num="2" w:equalWidth="0">
            <w:col w:w="6048" w:space="1873"/>
            <w:col w:w="6159"/>
          </w:cols>
        </w:sectPr>
      </w:pPr>
    </w:p>
    <w:p>
      <w:pPr>
        <w:pStyle w:val="Heading3"/>
        <w:spacing w:line="300" w:lineRule="auto" w:before="184"/>
      </w:pPr>
      <w:r>
        <w:rPr>
          <w:rFonts w:ascii="Garamond"/>
          <w:b w:val="0"/>
        </w:rPr>
        <w:t>With that being said, </w:t>
      </w:r>
      <w:r>
        <w:rPr/>
        <w:t>What are some statements coupled with questions that you would use to introduce yourself and perhaps your soul-winning partner in these four contextual life situations?</w:t>
      </w:r>
    </w:p>
    <w:p>
      <w:pPr>
        <w:pStyle w:val="BodyText"/>
        <w:spacing w:before="8"/>
        <w:rPr>
          <w:rFonts w:ascii="Garamond Bold"/>
          <w:b/>
          <w:sz w:val="29"/>
        </w:rPr>
      </w:pPr>
      <w:r>
        <w:rPr/>
        <w:drawing>
          <wp:anchor distT="0" distB="0" distL="0" distR="0" allowOverlap="1" layoutInCell="1" locked="0" behindDoc="0" simplePos="0" relativeHeight="1312">
            <wp:simplePos x="0" y="0"/>
            <wp:positionH relativeFrom="page">
              <wp:posOffset>668464</wp:posOffset>
            </wp:positionH>
            <wp:positionV relativeFrom="paragraph">
              <wp:posOffset>237499</wp:posOffset>
            </wp:positionV>
            <wp:extent cx="1312113" cy="874776"/>
            <wp:effectExtent l="0" t="0" r="0" b="0"/>
            <wp:wrapTopAndBottom/>
            <wp:docPr id="13" name="image6.jpeg" descr=""/>
            <wp:cNvGraphicFramePr>
              <a:graphicFrameLocks noChangeAspect="1"/>
            </wp:cNvGraphicFramePr>
            <a:graphic>
              <a:graphicData uri="http://schemas.openxmlformats.org/drawingml/2006/picture">
                <pic:pic>
                  <pic:nvPicPr>
                    <pic:cNvPr id="14" name="image6.jpeg"/>
                    <pic:cNvPicPr/>
                  </pic:nvPicPr>
                  <pic:blipFill>
                    <a:blip r:embed="rId28" cstate="print"/>
                    <a:stretch>
                      <a:fillRect/>
                    </a:stretch>
                  </pic:blipFill>
                  <pic:spPr>
                    <a:xfrm>
                      <a:off x="0" y="0"/>
                      <a:ext cx="1312113" cy="874776"/>
                    </a:xfrm>
                    <a:prstGeom prst="rect">
                      <a:avLst/>
                    </a:prstGeom>
                  </pic:spPr>
                </pic:pic>
              </a:graphicData>
            </a:graphic>
          </wp:anchor>
        </w:drawing>
      </w:r>
    </w:p>
    <w:p>
      <w:pPr>
        <w:pStyle w:val="BodyText"/>
        <w:spacing w:before="1"/>
        <w:rPr>
          <w:rFonts w:ascii="Garamond Bold"/>
          <w:b/>
          <w:sz w:val="27"/>
        </w:rPr>
      </w:pPr>
    </w:p>
    <w:p>
      <w:pPr>
        <w:spacing w:line="300" w:lineRule="auto" w:before="0"/>
        <w:ind w:left="113" w:right="0" w:firstLine="0"/>
        <w:jc w:val="both"/>
        <w:rPr>
          <w:rFonts w:ascii="Garamond Bold"/>
          <w:b/>
          <w:sz w:val="22"/>
        </w:rPr>
      </w:pPr>
      <w:r>
        <w:rPr>
          <w:rFonts w:ascii="Garamond Bold"/>
          <w:b/>
          <w:sz w:val="22"/>
        </w:rPr>
        <w:t>Take some time to think about these questions/statements and then discuss it.</w:t>
      </w:r>
    </w:p>
    <w:p>
      <w:pPr>
        <w:pStyle w:val="BodyText"/>
        <w:spacing w:line="300" w:lineRule="auto" w:before="60"/>
        <w:ind w:left="113"/>
        <w:jc w:val="both"/>
      </w:pPr>
      <w:r>
        <w:rPr/>
        <w:t>Below you will find a list of questions. This list is by no means an exhaustive list, but just some question that may fit the different situations you may run into. Discuss these questions at great length and find out what introduction statements and questions you would use  toward  a:  Family  Member,  Co-Worker,  Church  Visitor,      </w:t>
      </w:r>
      <w:r>
        <w:rPr>
          <w:spacing w:val="-87"/>
        </w:rPr>
        <w:t>or</w:t>
      </w:r>
      <w:r>
        <w:rPr>
          <w:spacing w:val="-2"/>
        </w:rPr>
        <w:t> </w:t>
      </w:r>
      <w:r>
        <w:rPr/>
        <w:t>Random</w:t>
      </w:r>
      <w:r>
        <w:rPr>
          <w:spacing w:val="-4"/>
        </w:rPr>
        <w:t> </w:t>
      </w:r>
      <w:r>
        <w:rPr/>
        <w:t>Person.</w:t>
      </w:r>
    </w:p>
    <w:p>
      <w:pPr>
        <w:pStyle w:val="BodyText"/>
        <w:spacing w:before="60"/>
        <w:ind w:left="113"/>
        <w:jc w:val="both"/>
      </w:pPr>
      <w:r>
        <w:rPr/>
        <w:t>Here are some questions to think about and discuss:</w:t>
      </w:r>
    </w:p>
    <w:p>
      <w:pPr>
        <w:pStyle w:val="BodyText"/>
        <w:spacing w:line="300" w:lineRule="auto" w:before="121"/>
        <w:ind w:left="113" w:right="1"/>
        <w:jc w:val="both"/>
      </w:pPr>
      <w:r>
        <w:rPr/>
        <w:t>Do you know that if you were to die today you would spend an eternity in Heaven?</w:t>
      </w:r>
    </w:p>
    <w:p>
      <w:pPr>
        <w:pStyle w:val="BodyText"/>
        <w:spacing w:before="59"/>
        <w:ind w:left="833"/>
      </w:pPr>
      <w:r>
        <w:rPr/>
        <w:t>(If Yes) How do you know that?</w:t>
      </w:r>
    </w:p>
    <w:p>
      <w:pPr>
        <w:pStyle w:val="BodyText"/>
        <w:spacing w:before="121"/>
        <w:ind w:left="113"/>
        <w:jc w:val="both"/>
      </w:pPr>
      <w:r>
        <w:rPr/>
        <w:t>Do you know Jesus as your personal Saviour?</w:t>
      </w:r>
    </w:p>
    <w:p>
      <w:pPr>
        <w:pStyle w:val="BodyText"/>
        <w:spacing w:line="300" w:lineRule="auto" w:before="122"/>
        <w:ind w:left="113" w:firstLine="720"/>
      </w:pPr>
      <w:r>
        <w:rPr/>
        <w:t>(If Yes) Tell me, where did you get saved? Or Tell me </w:t>
      </w:r>
      <w:r>
        <w:rPr>
          <w:spacing w:val="-98"/>
        </w:rPr>
        <w:t>about</w:t>
      </w:r>
      <w:r>
        <w:rPr>
          <w:spacing w:val="26"/>
        </w:rPr>
        <w:t> </w:t>
      </w:r>
      <w:r>
        <w:rPr/>
        <w:t>when you got saved?</w:t>
      </w:r>
    </w:p>
    <w:p>
      <w:pPr>
        <w:pStyle w:val="BodyText"/>
        <w:spacing w:line="355" w:lineRule="auto" w:before="60"/>
        <w:ind w:left="113" w:right="3038"/>
      </w:pPr>
      <w:r>
        <w:rPr/>
        <w:t>What is your church background? Did you grow up in church?</w:t>
      </w:r>
    </w:p>
    <w:p>
      <w:pPr>
        <w:pStyle w:val="BodyText"/>
        <w:rPr>
          <w:sz w:val="48"/>
        </w:rPr>
      </w:pPr>
      <w:r>
        <w:rPr/>
        <w:br w:type="column"/>
      </w:r>
      <w:r>
        <w:rPr>
          <w:sz w:val="48"/>
        </w:rPr>
      </w:r>
    </w:p>
    <w:p>
      <w:pPr>
        <w:pStyle w:val="Heading1"/>
        <w:spacing w:before="351"/>
        <w:ind w:right="1231"/>
      </w:pPr>
      <w:r>
        <w:rPr/>
        <w:t>Step 4</w:t>
      </w:r>
    </w:p>
    <w:p>
      <w:pPr>
        <w:pStyle w:val="Heading2"/>
      </w:pPr>
      <w:r>
        <w:rPr/>
        <w:t>“Do you believe”</w:t>
      </w:r>
    </w:p>
    <w:p>
      <w:pPr>
        <w:pStyle w:val="BodyText"/>
        <w:rPr>
          <w:i/>
          <w:sz w:val="40"/>
        </w:rPr>
      </w:pPr>
    </w:p>
    <w:p>
      <w:pPr>
        <w:pStyle w:val="BodyText"/>
        <w:spacing w:line="300" w:lineRule="auto" w:before="331"/>
        <w:ind w:left="718" w:right="110"/>
        <w:jc w:val="both"/>
      </w:pPr>
      <w:r>
        <w:rPr/>
        <w:pict>
          <v:shape style="position:absolute;margin-left:445.75pt;margin-top:3.063395pt;width:29.4pt;height:69pt;mso-position-horizontal-relative:page;mso-position-vertical-relative:paragraph;z-index:-20032" type="#_x0000_t202" filled="false" stroked="false">
            <v:textbox inset="0,0,0,0">
              <w:txbxContent>
                <w:p>
                  <w:pPr>
                    <w:spacing w:before="5"/>
                    <w:ind w:left="0" w:right="0" w:firstLine="0"/>
                    <w:jc w:val="left"/>
                    <w:rPr>
                      <w:sz w:val="122"/>
                    </w:rPr>
                  </w:pPr>
                  <w:r>
                    <w:rPr>
                      <w:w w:val="100"/>
                      <w:sz w:val="122"/>
                    </w:rPr>
                    <w:t>S</w:t>
                  </w:r>
                </w:p>
              </w:txbxContent>
            </v:textbox>
            <w10:wrap type="none"/>
          </v:shape>
        </w:pict>
      </w:r>
      <w:r>
        <w:rPr/>
        <w:t>tep four really could be classified as the heart searching step.  It is at this point that you are wanting to see the heart of the person</w:t>
      </w:r>
      <w:r>
        <w:rPr>
          <w:spacing w:val="20"/>
        </w:rPr>
        <w:t> </w:t>
      </w:r>
      <w:r>
        <w:rPr/>
        <w:t>you’re</w:t>
      </w:r>
      <w:r>
        <w:rPr>
          <w:spacing w:val="20"/>
        </w:rPr>
        <w:t> </w:t>
      </w:r>
      <w:r>
        <w:rPr/>
        <w:t>talking</w:t>
      </w:r>
      <w:r>
        <w:rPr>
          <w:spacing w:val="21"/>
        </w:rPr>
        <w:t> </w:t>
      </w:r>
      <w:r>
        <w:rPr/>
        <w:t>with</w:t>
      </w:r>
      <w:r>
        <w:rPr>
          <w:spacing w:val="21"/>
        </w:rPr>
        <w:t> </w:t>
      </w:r>
      <w:r>
        <w:rPr/>
        <w:t>as</w:t>
      </w:r>
      <w:r>
        <w:rPr>
          <w:spacing w:val="21"/>
        </w:rPr>
        <w:t> </w:t>
      </w:r>
      <w:r>
        <w:rPr/>
        <w:t>much</w:t>
      </w:r>
      <w:r>
        <w:rPr>
          <w:spacing w:val="20"/>
        </w:rPr>
        <w:t> </w:t>
      </w:r>
      <w:r>
        <w:rPr/>
        <w:t>as</w:t>
      </w:r>
      <w:r>
        <w:rPr>
          <w:spacing w:val="21"/>
        </w:rPr>
        <w:t> </w:t>
      </w:r>
      <w:r>
        <w:rPr/>
        <w:t>they</w:t>
      </w:r>
      <w:r>
        <w:rPr>
          <w:spacing w:val="21"/>
        </w:rPr>
        <w:t> </w:t>
      </w:r>
      <w:r>
        <w:rPr/>
        <w:t>will</w:t>
      </w:r>
      <w:r>
        <w:rPr>
          <w:spacing w:val="21"/>
        </w:rPr>
        <w:t> </w:t>
      </w:r>
      <w:r>
        <w:rPr/>
        <w:t>allow</w:t>
      </w:r>
      <w:r>
        <w:rPr>
          <w:spacing w:val="20"/>
        </w:rPr>
        <w:t> </w:t>
      </w:r>
      <w:r>
        <w:rPr/>
        <w:t>you</w:t>
      </w:r>
      <w:r>
        <w:rPr>
          <w:spacing w:val="21"/>
        </w:rPr>
        <w:t> </w:t>
      </w:r>
      <w:r>
        <w:rPr/>
        <w:t>to</w:t>
      </w:r>
    </w:p>
    <w:p>
      <w:pPr>
        <w:spacing w:line="297" w:lineRule="auto" w:before="0"/>
        <w:ind w:left="113" w:right="109" w:firstLine="0"/>
        <w:jc w:val="both"/>
        <w:rPr>
          <w:rFonts w:ascii="Garamond Bold"/>
          <w:b/>
          <w:sz w:val="22"/>
        </w:rPr>
      </w:pPr>
      <w:r>
        <w:rPr>
          <w:sz w:val="22"/>
        </w:rPr>
        <w:t>see it. Consequently, it truly is the heart that matters! </w:t>
      </w:r>
      <w:r>
        <w:rPr>
          <w:rFonts w:ascii="Garamond Bold"/>
          <w:b/>
          <w:sz w:val="22"/>
        </w:rPr>
        <w:t>A possession  of salvation is needed not a</w:t>
      </w:r>
      <w:r>
        <w:rPr>
          <w:rFonts w:ascii="Garamond Bold"/>
          <w:b/>
          <w:spacing w:val="-12"/>
          <w:sz w:val="22"/>
        </w:rPr>
        <w:t> </w:t>
      </w:r>
      <w:r>
        <w:rPr>
          <w:rFonts w:ascii="Garamond Bold"/>
          <w:b/>
          <w:sz w:val="22"/>
        </w:rPr>
        <w:t>profession!</w:t>
      </w:r>
    </w:p>
    <w:p>
      <w:pPr>
        <w:pStyle w:val="BodyText"/>
        <w:spacing w:before="8"/>
        <w:rPr>
          <w:rFonts w:ascii="Garamond Bold"/>
          <w:b/>
          <w:sz w:val="27"/>
        </w:rPr>
      </w:pPr>
    </w:p>
    <w:p>
      <w:pPr>
        <w:pStyle w:val="Heading3"/>
        <w:spacing w:before="1"/>
      </w:pPr>
      <w:r>
        <w:rPr/>
        <w:t>Romans 10: 9-10</w:t>
      </w:r>
    </w:p>
    <w:p>
      <w:pPr>
        <w:pStyle w:val="BodyText"/>
        <w:spacing w:before="6"/>
        <w:rPr>
          <w:rFonts w:ascii="Garamond Bold"/>
          <w:b/>
          <w:sz w:val="27"/>
        </w:rPr>
      </w:pPr>
    </w:p>
    <w:p>
      <w:pPr>
        <w:spacing w:line="288" w:lineRule="auto" w:before="1"/>
        <w:ind w:left="113" w:right="103" w:firstLine="0"/>
        <w:jc w:val="both"/>
        <w:rPr>
          <w:rFonts w:ascii="Garamond Bold"/>
          <w:b/>
          <w:sz w:val="23"/>
        </w:rPr>
      </w:pPr>
      <w:r>
        <w:rPr>
          <w:rFonts w:ascii="Garamond Italic"/>
          <w:i/>
          <w:spacing w:val="-3"/>
          <w:sz w:val="22"/>
        </w:rPr>
        <w:t>That </w:t>
      </w:r>
      <w:r>
        <w:rPr>
          <w:rFonts w:ascii="Garamond Italic"/>
          <w:i/>
          <w:sz w:val="22"/>
        </w:rPr>
        <w:t>if </w:t>
      </w:r>
      <w:r>
        <w:rPr>
          <w:rFonts w:ascii="Garamond Italic"/>
          <w:i/>
          <w:spacing w:val="-3"/>
          <w:sz w:val="22"/>
        </w:rPr>
        <w:t>thou shalt </w:t>
      </w:r>
      <w:r>
        <w:rPr>
          <w:rFonts w:ascii="Garamond Bold"/>
          <w:b/>
          <w:spacing w:val="-3"/>
          <w:sz w:val="23"/>
        </w:rPr>
        <w:t>confess </w:t>
      </w:r>
      <w:r>
        <w:rPr>
          <w:rFonts w:ascii="Garamond Bold"/>
          <w:b/>
          <w:sz w:val="23"/>
        </w:rPr>
        <w:t>with thy mouth the </w:t>
      </w:r>
      <w:r>
        <w:rPr>
          <w:rFonts w:ascii="Garamond Bold"/>
          <w:b/>
          <w:spacing w:val="-3"/>
          <w:sz w:val="23"/>
        </w:rPr>
        <w:t>Lord Jesus</w:t>
      </w:r>
      <w:r>
        <w:rPr>
          <w:rFonts w:ascii="Garamond Italic"/>
          <w:i/>
          <w:spacing w:val="-3"/>
          <w:sz w:val="22"/>
        </w:rPr>
        <w:t>, </w:t>
      </w:r>
      <w:r>
        <w:rPr>
          <w:rFonts w:ascii="Garamond Bold"/>
          <w:b/>
          <w:spacing w:val="-3"/>
          <w:sz w:val="23"/>
        </w:rPr>
        <w:t>and </w:t>
      </w:r>
      <w:r>
        <w:rPr>
          <w:rFonts w:ascii="Garamond Bold"/>
          <w:b/>
          <w:spacing w:val="-5"/>
          <w:sz w:val="23"/>
        </w:rPr>
        <w:t>shalt </w:t>
      </w:r>
      <w:r>
        <w:rPr>
          <w:rFonts w:ascii="Garamond Bold"/>
          <w:b/>
          <w:sz w:val="23"/>
        </w:rPr>
        <w:t>believe in thine heart </w:t>
      </w:r>
      <w:r>
        <w:rPr>
          <w:rFonts w:ascii="Garamond Italic"/>
          <w:i/>
          <w:sz w:val="22"/>
        </w:rPr>
        <w:t>that God hath raised him from the dead, thou shalt be </w:t>
      </w:r>
      <w:r>
        <w:rPr>
          <w:rFonts w:ascii="Garamond Italic"/>
          <w:i/>
          <w:spacing w:val="-3"/>
          <w:sz w:val="22"/>
        </w:rPr>
        <w:t>saved. </w:t>
      </w:r>
      <w:r>
        <w:rPr>
          <w:rFonts w:ascii="Garamond Italic"/>
          <w:i/>
          <w:sz w:val="22"/>
        </w:rPr>
        <w:t>For </w:t>
      </w:r>
      <w:r>
        <w:rPr>
          <w:rFonts w:ascii="Garamond Bold"/>
          <w:b/>
          <w:sz w:val="23"/>
        </w:rPr>
        <w:t>with the </w:t>
      </w:r>
      <w:r>
        <w:rPr>
          <w:rFonts w:ascii="Garamond Bold"/>
          <w:b/>
          <w:spacing w:val="-3"/>
          <w:sz w:val="23"/>
        </w:rPr>
        <w:t>heart </w:t>
      </w:r>
      <w:r>
        <w:rPr>
          <w:rFonts w:ascii="Garamond Bold"/>
          <w:b/>
          <w:sz w:val="23"/>
        </w:rPr>
        <w:t>man </w:t>
      </w:r>
      <w:r>
        <w:rPr>
          <w:rFonts w:ascii="Garamond Bold"/>
          <w:b/>
          <w:spacing w:val="-3"/>
          <w:sz w:val="23"/>
        </w:rPr>
        <w:t>believeth </w:t>
      </w:r>
      <w:r>
        <w:rPr>
          <w:rFonts w:ascii="Garamond Bold"/>
          <w:b/>
          <w:sz w:val="23"/>
        </w:rPr>
        <w:t>unto </w:t>
      </w:r>
      <w:r>
        <w:rPr>
          <w:rFonts w:ascii="Garamond Bold"/>
          <w:b/>
          <w:spacing w:val="-3"/>
          <w:sz w:val="23"/>
        </w:rPr>
        <w:t>righteousness</w:t>
      </w:r>
      <w:r>
        <w:rPr>
          <w:rFonts w:ascii="Garamond Italic"/>
          <w:i/>
          <w:spacing w:val="-3"/>
          <w:sz w:val="22"/>
        </w:rPr>
        <w:t>;</w:t>
      </w:r>
      <w:r>
        <w:rPr>
          <w:rFonts w:ascii="Garamond Italic"/>
          <w:i/>
          <w:spacing w:val="-29"/>
          <w:sz w:val="22"/>
        </w:rPr>
        <w:t> </w:t>
      </w:r>
      <w:r>
        <w:rPr>
          <w:rFonts w:ascii="Garamond Italic"/>
          <w:i/>
          <w:spacing w:val="-4"/>
          <w:sz w:val="22"/>
        </w:rPr>
        <w:t>and </w:t>
      </w:r>
      <w:r>
        <w:rPr>
          <w:rFonts w:ascii="Garamond Bold"/>
          <w:b/>
          <w:sz w:val="23"/>
        </w:rPr>
        <w:t>with</w:t>
      </w:r>
      <w:r>
        <w:rPr>
          <w:rFonts w:ascii="Garamond Bold"/>
          <w:b/>
          <w:spacing w:val="-33"/>
          <w:sz w:val="23"/>
        </w:rPr>
        <w:t> </w:t>
      </w:r>
      <w:r>
        <w:rPr>
          <w:rFonts w:ascii="Garamond Bold"/>
          <w:b/>
          <w:sz w:val="23"/>
        </w:rPr>
        <w:t>the</w:t>
      </w:r>
      <w:r>
        <w:rPr>
          <w:rFonts w:ascii="Garamond Bold"/>
          <w:b/>
          <w:spacing w:val="-35"/>
          <w:sz w:val="23"/>
        </w:rPr>
        <w:t> </w:t>
      </w:r>
      <w:r>
        <w:rPr>
          <w:rFonts w:ascii="Garamond Bold"/>
          <w:b/>
          <w:sz w:val="23"/>
        </w:rPr>
        <w:t>mouth</w:t>
      </w:r>
      <w:r>
        <w:rPr>
          <w:rFonts w:ascii="Garamond Bold"/>
          <w:b/>
          <w:spacing w:val="-33"/>
          <w:sz w:val="23"/>
        </w:rPr>
        <w:t> </w:t>
      </w:r>
      <w:r>
        <w:rPr>
          <w:rFonts w:ascii="Garamond Bold"/>
          <w:b/>
          <w:sz w:val="23"/>
        </w:rPr>
        <w:t>confession</w:t>
      </w:r>
      <w:r>
        <w:rPr>
          <w:rFonts w:ascii="Garamond Bold"/>
          <w:b/>
          <w:spacing w:val="-34"/>
          <w:sz w:val="23"/>
        </w:rPr>
        <w:t> </w:t>
      </w:r>
      <w:r>
        <w:rPr>
          <w:rFonts w:ascii="Garamond Bold"/>
          <w:b/>
          <w:sz w:val="23"/>
        </w:rPr>
        <w:t>is</w:t>
      </w:r>
      <w:r>
        <w:rPr>
          <w:rFonts w:ascii="Garamond Bold"/>
          <w:b/>
          <w:spacing w:val="-34"/>
          <w:sz w:val="23"/>
        </w:rPr>
        <w:t> </w:t>
      </w:r>
      <w:r>
        <w:rPr>
          <w:rFonts w:ascii="Garamond Bold"/>
          <w:b/>
          <w:sz w:val="23"/>
        </w:rPr>
        <w:t>made</w:t>
      </w:r>
      <w:r>
        <w:rPr>
          <w:rFonts w:ascii="Garamond Bold"/>
          <w:b/>
          <w:spacing w:val="-34"/>
          <w:sz w:val="23"/>
        </w:rPr>
        <w:t> </w:t>
      </w:r>
      <w:r>
        <w:rPr>
          <w:rFonts w:ascii="Garamond Bold"/>
          <w:b/>
          <w:sz w:val="23"/>
        </w:rPr>
        <w:t>unto</w:t>
      </w:r>
      <w:r>
        <w:rPr>
          <w:rFonts w:ascii="Garamond Bold"/>
          <w:b/>
          <w:spacing w:val="-34"/>
          <w:sz w:val="23"/>
        </w:rPr>
        <w:t> </w:t>
      </w:r>
      <w:r>
        <w:rPr>
          <w:rFonts w:ascii="Garamond Bold"/>
          <w:b/>
          <w:sz w:val="23"/>
        </w:rPr>
        <w:t>salvation.</w:t>
      </w:r>
    </w:p>
    <w:p>
      <w:pPr>
        <w:pStyle w:val="BodyText"/>
        <w:spacing w:line="300" w:lineRule="auto" w:before="67"/>
        <w:ind w:left="113" w:right="110"/>
        <w:jc w:val="both"/>
      </w:pPr>
      <w:r>
        <w:rPr/>
        <w:t>Some of the questions below will facilitate a conversation to explain that you cannot see their heart and neither can they see yours. The truth then that should be driven home is this, you might fool me and everyone else, but God will never be fooled by a false profession of faith. Also, it’s a time to let the lost person know that this is something you cannot do for them, even as much as you would like to. My wife and I have known people that we would like to see saved so bad we could taste it. And it seems at the time that they are on the</w:t>
      </w:r>
    </w:p>
    <w:p>
      <w:pPr>
        <w:spacing w:after="0" w:line="300" w:lineRule="auto"/>
        <w:jc w:val="both"/>
        <w:sectPr>
          <w:footerReference w:type="default" r:id="rId27"/>
          <w:pgSz w:w="15840" w:h="12240" w:orient="landscape"/>
          <w:pgMar w:footer="1032" w:header="1065" w:top="1300" w:bottom="1220" w:left="880" w:right="880"/>
          <w:cols w:num="2" w:equalWidth="0">
            <w:col w:w="6047" w:space="1874"/>
            <w:col w:w="6159"/>
          </w:cols>
        </w:sectPr>
      </w:pPr>
    </w:p>
    <w:p>
      <w:pPr>
        <w:pStyle w:val="BodyText"/>
        <w:spacing w:line="300" w:lineRule="auto" w:before="184"/>
        <w:ind w:left="113" w:right="1"/>
        <w:jc w:val="both"/>
      </w:pPr>
      <w:r>
        <w:rPr/>
        <w:t>who have a distorted or heretical view of who Jesus is. This is the point in which we deliver the accurate picture of who Jesus is from God’s word.</w:t>
      </w:r>
    </w:p>
    <w:p>
      <w:pPr>
        <w:pStyle w:val="Heading3"/>
        <w:spacing w:before="59"/>
      </w:pPr>
      <w:r>
        <w:rPr/>
        <w:t>Some fact-finding questions to ask for Step 3 might be:</w:t>
      </w:r>
    </w:p>
    <w:p>
      <w:pPr>
        <w:pStyle w:val="BodyText"/>
        <w:spacing w:line="297" w:lineRule="auto" w:before="203"/>
        <w:ind w:left="113" w:right="3374"/>
      </w:pPr>
      <w:r>
        <w:rPr/>
        <w:t>Do you know who Jesus is? Do you know what Jesus did?</w:t>
      </w:r>
    </w:p>
    <w:p>
      <w:pPr>
        <w:pStyle w:val="BodyText"/>
        <w:spacing w:line="297" w:lineRule="auto"/>
        <w:ind w:left="113" w:right="1780"/>
      </w:pPr>
      <w:r>
        <w:rPr/>
        <w:t>Do you understand that Jesus took your place? Do you believe that Jesus is who he said he was? So why did Jesus die on a cross?</w:t>
      </w:r>
    </w:p>
    <w:p>
      <w:pPr>
        <w:pStyle w:val="BodyText"/>
        <w:spacing w:before="2"/>
        <w:ind w:left="113"/>
        <w:jc w:val="both"/>
      </w:pPr>
      <w:r>
        <w:rPr/>
        <w:t>Do you believe that God loves you?</w:t>
      </w:r>
    </w:p>
    <w:p>
      <w:pPr>
        <w:pStyle w:val="BodyText"/>
        <w:spacing w:line="297" w:lineRule="auto" w:before="59"/>
        <w:ind w:left="113" w:right="964"/>
      </w:pPr>
      <w:r>
        <w:rPr/>
        <w:t>Do you believe that Jesus rose from the dead after 3 days? Do you believe Jesus died for you?</w:t>
      </w:r>
    </w:p>
    <w:p>
      <w:pPr>
        <w:pStyle w:val="BodyText"/>
        <w:spacing w:line="300" w:lineRule="auto" w:before="201"/>
        <w:ind w:left="113"/>
        <w:jc w:val="both"/>
      </w:pPr>
      <w:r>
        <w:rPr>
          <w:spacing w:val="-3"/>
        </w:rPr>
        <w:t>The </w:t>
      </w:r>
      <w:r>
        <w:rPr>
          <w:spacing w:val="-4"/>
        </w:rPr>
        <w:t>last </w:t>
      </w:r>
      <w:r>
        <w:rPr>
          <w:spacing w:val="-5"/>
        </w:rPr>
        <w:t>question </w:t>
      </w:r>
      <w:r>
        <w:rPr>
          <w:spacing w:val="-4"/>
        </w:rPr>
        <w:t>might </w:t>
      </w:r>
      <w:r>
        <w:rPr>
          <w:spacing w:val="-3"/>
        </w:rPr>
        <w:t>be </w:t>
      </w:r>
      <w:r>
        <w:rPr/>
        <w:t>a </w:t>
      </w:r>
      <w:r>
        <w:rPr>
          <w:spacing w:val="-4"/>
        </w:rPr>
        <w:t>good </w:t>
      </w:r>
      <w:r>
        <w:rPr>
          <w:spacing w:val="-5"/>
        </w:rPr>
        <w:t>transitional question </w:t>
      </w:r>
      <w:r>
        <w:rPr>
          <w:spacing w:val="-3"/>
        </w:rPr>
        <w:t>to </w:t>
      </w:r>
      <w:r>
        <w:rPr>
          <w:spacing w:val="-5"/>
        </w:rPr>
        <w:t>ensure </w:t>
      </w:r>
      <w:r>
        <w:rPr>
          <w:spacing w:val="-4"/>
        </w:rPr>
        <w:t>the </w:t>
      </w:r>
      <w:r>
        <w:rPr>
          <w:spacing w:val="-5"/>
        </w:rPr>
        <w:t>person you’re </w:t>
      </w:r>
      <w:r>
        <w:rPr>
          <w:spacing w:val="-4"/>
        </w:rPr>
        <w:t>talking </w:t>
      </w:r>
      <w:r>
        <w:rPr>
          <w:spacing w:val="-3"/>
        </w:rPr>
        <w:t>to </w:t>
      </w:r>
      <w:r>
        <w:rPr>
          <w:spacing w:val="-5"/>
        </w:rPr>
        <w:t>understands </w:t>
      </w:r>
      <w:r>
        <w:rPr>
          <w:spacing w:val="-4"/>
        </w:rPr>
        <w:t>what you have just </w:t>
      </w:r>
      <w:r>
        <w:rPr>
          <w:spacing w:val="-5"/>
        </w:rPr>
        <w:t>explained. </w:t>
      </w:r>
      <w:r>
        <w:rPr/>
        <w:t>In  </w:t>
      </w:r>
      <w:r>
        <w:rPr>
          <w:spacing w:val="-4"/>
        </w:rPr>
        <w:t>our </w:t>
      </w:r>
      <w:r>
        <w:rPr>
          <w:spacing w:val="-5"/>
        </w:rPr>
        <w:t>on-going example, “John, </w:t>
      </w:r>
      <w:r>
        <w:rPr>
          <w:spacing w:val="-3"/>
        </w:rPr>
        <w:t>do you </w:t>
      </w:r>
      <w:r>
        <w:rPr>
          <w:spacing w:val="-4"/>
        </w:rPr>
        <w:t>believe that </w:t>
      </w:r>
      <w:r>
        <w:rPr>
          <w:spacing w:val="-5"/>
        </w:rPr>
        <w:t>Jesus </w:t>
      </w:r>
      <w:r>
        <w:rPr>
          <w:spacing w:val="-4"/>
        </w:rPr>
        <w:t>died for</w:t>
      </w:r>
      <w:r>
        <w:rPr>
          <w:spacing w:val="-2"/>
        </w:rPr>
        <w:t> </w:t>
      </w:r>
      <w:r>
        <w:rPr>
          <w:spacing w:val="-5"/>
        </w:rPr>
        <w:t>you?”</w:t>
      </w:r>
    </w:p>
    <w:p>
      <w:pPr>
        <w:pStyle w:val="BodyText"/>
        <w:rPr>
          <w:sz w:val="20"/>
        </w:rPr>
      </w:pPr>
    </w:p>
    <w:p>
      <w:pPr>
        <w:pStyle w:val="BodyText"/>
        <w:spacing w:before="9"/>
        <w:rPr>
          <w:sz w:val="19"/>
        </w:rPr>
      </w:pPr>
      <w:r>
        <w:rPr/>
        <w:drawing>
          <wp:anchor distT="0" distB="0" distL="0" distR="0" allowOverlap="1" layoutInCell="1" locked="0" behindDoc="0" simplePos="0" relativeHeight="1360">
            <wp:simplePos x="0" y="0"/>
            <wp:positionH relativeFrom="page">
              <wp:posOffset>668464</wp:posOffset>
            </wp:positionH>
            <wp:positionV relativeFrom="paragraph">
              <wp:posOffset>166282</wp:posOffset>
            </wp:positionV>
            <wp:extent cx="1320164" cy="880110"/>
            <wp:effectExtent l="0" t="0" r="0" b="0"/>
            <wp:wrapTopAndBottom/>
            <wp:docPr id="15" name="image5.jpeg" descr=""/>
            <wp:cNvGraphicFramePr>
              <a:graphicFrameLocks noChangeAspect="1"/>
            </wp:cNvGraphicFramePr>
            <a:graphic>
              <a:graphicData uri="http://schemas.openxmlformats.org/drawingml/2006/picture">
                <pic:pic>
                  <pic:nvPicPr>
                    <pic:cNvPr id="16" name="image5.jpeg"/>
                    <pic:cNvPicPr/>
                  </pic:nvPicPr>
                  <pic:blipFill>
                    <a:blip r:embed="rId23" cstate="print"/>
                    <a:stretch>
                      <a:fillRect/>
                    </a:stretch>
                  </pic:blipFill>
                  <pic:spPr>
                    <a:xfrm>
                      <a:off x="0" y="0"/>
                      <a:ext cx="1320164" cy="880110"/>
                    </a:xfrm>
                    <a:prstGeom prst="rect">
                      <a:avLst/>
                    </a:prstGeom>
                  </pic:spPr>
                </pic:pic>
              </a:graphicData>
            </a:graphic>
          </wp:anchor>
        </w:drawing>
      </w:r>
    </w:p>
    <w:p>
      <w:pPr>
        <w:pStyle w:val="BodyText"/>
        <w:rPr>
          <w:sz w:val="24"/>
        </w:rPr>
      </w:pPr>
    </w:p>
    <w:p>
      <w:pPr>
        <w:pStyle w:val="Heading3"/>
        <w:spacing w:before="185"/>
      </w:pPr>
      <w:r>
        <w:rPr/>
        <w:t>Take some time and practice Step 2 and the transition to Step</w:t>
      </w:r>
    </w:p>
    <w:p>
      <w:pPr>
        <w:spacing w:line="300" w:lineRule="auto" w:before="63"/>
        <w:ind w:left="113" w:right="-18" w:firstLine="0"/>
        <w:jc w:val="left"/>
        <w:rPr>
          <w:rFonts w:ascii="Garamond Bold"/>
          <w:b/>
          <w:sz w:val="22"/>
        </w:rPr>
      </w:pPr>
      <w:r>
        <w:rPr>
          <w:rFonts w:ascii="Garamond Bold"/>
          <w:b/>
          <w:sz w:val="22"/>
        </w:rPr>
        <w:t>3. Groups of two can trade of role-playing based on the different contextual life situations.</w:t>
      </w:r>
    </w:p>
    <w:p>
      <w:pPr>
        <w:pStyle w:val="BodyText"/>
        <w:spacing w:line="357" w:lineRule="auto" w:before="184"/>
        <w:ind w:left="113" w:right="2036"/>
      </w:pPr>
      <w:r>
        <w:rPr/>
        <w:br w:type="column"/>
      </w:r>
      <w:r>
        <w:rPr/>
        <w:t>What do you think will get you to Heaven? What do you believe will get you to Heaven? What are you trusting in to get you to Heaven? When did you get saved?</w:t>
      </w:r>
    </w:p>
    <w:p>
      <w:pPr>
        <w:pStyle w:val="BodyText"/>
        <w:ind w:left="113"/>
        <w:jc w:val="both"/>
      </w:pPr>
      <w:r>
        <w:rPr/>
        <w:t>Where did you get saved?</w:t>
      </w:r>
    </w:p>
    <w:p>
      <w:pPr>
        <w:pStyle w:val="BodyText"/>
        <w:spacing w:line="297" w:lineRule="auto" w:before="122"/>
        <w:ind w:left="113" w:right="110"/>
        <w:jc w:val="both"/>
      </w:pPr>
      <w:r>
        <w:rPr/>
        <w:t>Would you like to know for sure that you would spend an eternity in Heaven?</w:t>
      </w:r>
    </w:p>
    <w:p>
      <w:pPr>
        <w:pStyle w:val="BodyText"/>
        <w:spacing w:line="357" w:lineRule="auto" w:before="63"/>
        <w:ind w:left="113" w:right="1351"/>
      </w:pPr>
      <w:r>
        <w:rPr/>
        <w:t>Would you like to trust Jesus as your personal Saviour? Can I show you from the Bible how you can be saved?</w:t>
      </w:r>
    </w:p>
    <w:p>
      <w:pPr>
        <w:pStyle w:val="BodyText"/>
        <w:spacing w:before="3"/>
        <w:rPr>
          <w:sz w:val="20"/>
        </w:rPr>
      </w:pPr>
    </w:p>
    <w:p>
      <w:pPr>
        <w:pStyle w:val="BodyText"/>
        <w:spacing w:line="300" w:lineRule="auto"/>
        <w:ind w:left="113" w:right="109"/>
        <w:jc w:val="both"/>
      </w:pPr>
      <w:r>
        <w:rPr/>
        <w:t>Once you have discussed these questions we must understand two things. One, the goal is always to turn the conversation toward Jesus and salvation. Number two, there needs to be a transitional statement or question to proceed to the next step. The last three questions provided give some transitional statements that I have used before.</w:t>
      </w:r>
    </w:p>
    <w:p>
      <w:pPr>
        <w:pStyle w:val="BodyText"/>
        <w:spacing w:before="6"/>
        <w:rPr>
          <w:sz w:val="25"/>
        </w:rPr>
      </w:pPr>
    </w:p>
    <w:p>
      <w:pPr>
        <w:pStyle w:val="BodyText"/>
        <w:spacing w:line="300" w:lineRule="auto" w:before="1"/>
        <w:ind w:left="113" w:right="109"/>
        <w:jc w:val="both"/>
      </w:pPr>
      <w:r>
        <w:rPr/>
        <w:t>Lastly, before we move on to the next steps, let’s look at an example of how one particular context will affect what steps we would go through. Here is the situation: someone comes forward and walks the aisle in your church service wanting to get saved following a straightforward Gospel message. More than likely, they may already understand much of what we are going to cover in the remaining sections. </w:t>
      </w:r>
      <w:r>
        <w:rPr>
          <w:rFonts w:ascii="Garamond Bold" w:hAnsi="Garamond Bold"/>
          <w:b/>
        </w:rPr>
        <w:t>It may be wise to briefly review what has already been preached to them and go to the place which makes most sense in the later soul-winning steps</w:t>
      </w:r>
      <w:r>
        <w:rPr/>
        <w:t>. There are some assumptions we may want to consider when dealing with this person. They may already understand they are sinner. They may understand the consequences of their sin and their need for A Saviour. They may</w:t>
      </w:r>
    </w:p>
    <w:p>
      <w:pPr>
        <w:spacing w:after="0" w:line="300" w:lineRule="auto"/>
        <w:jc w:val="both"/>
        <w:sectPr>
          <w:footerReference w:type="default" r:id="rId29"/>
          <w:pgSz w:w="15840" w:h="12240" w:orient="landscape"/>
          <w:pgMar w:footer="1032" w:header="1065" w:top="1300" w:bottom="1220" w:left="880" w:right="880"/>
          <w:cols w:num="2" w:equalWidth="0">
            <w:col w:w="6047" w:space="1874"/>
            <w:col w:w="6159"/>
          </w:cols>
        </w:sectPr>
      </w:pPr>
    </w:p>
    <w:p>
      <w:pPr>
        <w:spacing w:line="300" w:lineRule="auto" w:before="184"/>
        <w:ind w:left="113" w:right="0" w:firstLine="0"/>
        <w:jc w:val="both"/>
        <w:rPr>
          <w:sz w:val="22"/>
        </w:rPr>
      </w:pPr>
      <w:r>
        <w:rPr>
          <w:sz w:val="22"/>
        </w:rPr>
        <w:t>even understand that Jesus is that Saviour. Your job then at this </w:t>
      </w:r>
      <w:r>
        <w:rPr>
          <w:spacing w:val="-12"/>
          <w:sz w:val="22"/>
        </w:rPr>
        <w:t>point </w:t>
      </w:r>
      <w:r>
        <w:rPr>
          <w:sz w:val="22"/>
        </w:rPr>
        <w:t>as the Soul-Winner is to </w:t>
      </w:r>
      <w:r>
        <w:rPr>
          <w:rFonts w:ascii="Garamond Bold" w:hAnsi="Garamond Bold"/>
          <w:b/>
          <w:sz w:val="22"/>
        </w:rPr>
        <w:t>review what they already know</w:t>
      </w:r>
      <w:r>
        <w:rPr>
          <w:sz w:val="22"/>
        </w:rPr>
        <w:t>,  </w:t>
      </w:r>
      <w:r>
        <w:rPr>
          <w:spacing w:val="-3"/>
          <w:sz w:val="22"/>
        </w:rPr>
        <w:t>and </w:t>
      </w:r>
      <w:r>
        <w:rPr>
          <w:rFonts w:ascii="Garamond Bold" w:hAnsi="Garamond Bold"/>
          <w:b/>
          <w:spacing w:val="-3"/>
          <w:sz w:val="22"/>
        </w:rPr>
        <w:t>show </w:t>
      </w:r>
      <w:r>
        <w:rPr>
          <w:b/>
          <w:sz w:val="22"/>
        </w:rPr>
        <w:t>them what they don’t know</w:t>
      </w:r>
      <w:r>
        <w:rPr>
          <w:sz w:val="22"/>
        </w:rPr>
        <w:t>. In this case, it may be to show them from the Bible how to have Jesus as their personal Saviour.</w:t>
      </w:r>
    </w:p>
    <w:p>
      <w:pPr>
        <w:pStyle w:val="BodyText"/>
        <w:spacing w:before="6"/>
        <w:rPr>
          <w:sz w:val="25"/>
        </w:rPr>
      </w:pPr>
    </w:p>
    <w:p>
      <w:pPr>
        <w:pStyle w:val="BodyText"/>
        <w:spacing w:line="300" w:lineRule="auto"/>
        <w:ind w:left="113"/>
        <w:jc w:val="both"/>
      </w:pPr>
      <w:r>
        <w:rPr/>
        <w:t>Always keep in mind that no two Soul-Winning situations  will ever be the same. Because of this fact, we need to be fluid in our approach to leading someone to the Lord. Therefore, take these steps and use them where they best fit.</w:t>
      </w:r>
    </w:p>
    <w:p>
      <w:pPr>
        <w:pStyle w:val="BodyText"/>
        <w:spacing w:before="6"/>
        <w:rPr>
          <w:sz w:val="25"/>
        </w:rPr>
      </w:pPr>
    </w:p>
    <w:p>
      <w:pPr>
        <w:pStyle w:val="BodyText"/>
        <w:spacing w:line="300" w:lineRule="auto"/>
        <w:ind w:left="113" w:right="1"/>
        <w:jc w:val="both"/>
      </w:pPr>
      <w:r>
        <w:rPr/>
        <w:t>After the introduction takes place and the transitional questions have been asked we can move on to the core five steps in this refresher course.</w:t>
      </w:r>
    </w:p>
    <w:p>
      <w:pPr>
        <w:pStyle w:val="BodyText"/>
        <w:spacing w:before="4"/>
        <w:rPr>
          <w:sz w:val="62"/>
        </w:rPr>
      </w:pPr>
      <w:r>
        <w:rPr/>
        <w:br w:type="column"/>
      </w:r>
      <w:r>
        <w:rPr>
          <w:sz w:val="62"/>
        </w:rPr>
      </w:r>
    </w:p>
    <w:p>
      <w:pPr>
        <w:pStyle w:val="Heading1"/>
        <w:ind w:left="1040" w:right="1038"/>
      </w:pPr>
      <w:r>
        <w:rPr/>
        <w:t>Step 3</w:t>
      </w:r>
    </w:p>
    <w:p>
      <w:pPr>
        <w:pStyle w:val="Heading2"/>
        <w:spacing w:line="300" w:lineRule="auto" w:before="102"/>
        <w:ind w:left="1094" w:right="1038"/>
      </w:pPr>
      <w:r>
        <w:rPr/>
        <w:pict>
          <v:shape style="position:absolute;margin-left:445.75pt;margin-top:64.996124pt;width:29.4pt;height:69pt;mso-position-horizontal-relative:page;mso-position-vertical-relative:paragraph;z-index:-19984" type="#_x0000_t202" filled="false" stroked="false">
            <v:textbox inset="0,0,0,0">
              <w:txbxContent>
                <w:p>
                  <w:pPr>
                    <w:spacing w:before="5"/>
                    <w:ind w:left="0" w:right="0" w:firstLine="0"/>
                    <w:jc w:val="left"/>
                    <w:rPr>
                      <w:sz w:val="122"/>
                    </w:rPr>
                  </w:pPr>
                  <w:r>
                    <w:rPr>
                      <w:w w:val="100"/>
                      <w:sz w:val="122"/>
                    </w:rPr>
                    <w:t>S</w:t>
                  </w:r>
                </w:p>
              </w:txbxContent>
            </v:textbox>
            <w10:wrap type="none"/>
          </v:shape>
        </w:pict>
      </w:r>
      <w:r>
        <w:rPr/>
        <w:t>“God loves you and sent His Son to take your place”</w:t>
      </w:r>
    </w:p>
    <w:p>
      <w:pPr>
        <w:pStyle w:val="BodyText"/>
        <w:spacing w:before="4"/>
        <w:rPr>
          <w:i/>
          <w:sz w:val="40"/>
        </w:rPr>
      </w:pPr>
    </w:p>
    <w:p>
      <w:pPr>
        <w:pStyle w:val="BodyText"/>
        <w:spacing w:line="300" w:lineRule="auto"/>
        <w:ind w:left="718" w:right="107"/>
        <w:jc w:val="both"/>
      </w:pPr>
      <w:r>
        <w:rPr/>
        <w:t>tep three involves the proclamation of the Gospel. According </w:t>
      </w:r>
      <w:r>
        <w:rPr>
          <w:spacing w:val="-3"/>
        </w:rPr>
        <w:t>to </w:t>
      </w:r>
      <w:r>
        <w:rPr>
          <w:spacing w:val="-4"/>
        </w:rPr>
        <w:t>the Bible, the Gospel </w:t>
      </w:r>
      <w:r>
        <w:rPr>
          <w:spacing w:val="-3"/>
        </w:rPr>
        <w:t>is the </w:t>
      </w:r>
      <w:r>
        <w:rPr>
          <w:spacing w:val="-5"/>
        </w:rPr>
        <w:t>death, </w:t>
      </w:r>
      <w:r>
        <w:rPr>
          <w:spacing w:val="-4"/>
        </w:rPr>
        <w:t>burial and </w:t>
      </w:r>
      <w:r>
        <w:rPr>
          <w:spacing w:val="-5"/>
        </w:rPr>
        <w:t>resurrection </w:t>
      </w:r>
      <w:r>
        <w:rPr>
          <w:spacing w:val="-3"/>
        </w:rPr>
        <w:t>of </w:t>
      </w:r>
      <w:r>
        <w:rPr>
          <w:spacing w:val="-5"/>
        </w:rPr>
        <w:t>Jesus </w:t>
      </w:r>
      <w:r>
        <w:rPr>
          <w:spacing w:val="-4"/>
        </w:rPr>
        <w:t>Christ. </w:t>
      </w:r>
      <w:r>
        <w:rPr/>
        <w:t>I </w:t>
      </w:r>
      <w:r>
        <w:rPr>
          <w:spacing w:val="-5"/>
        </w:rPr>
        <w:t>Corinthians </w:t>
      </w:r>
      <w:r>
        <w:rPr>
          <w:spacing w:val="-3"/>
        </w:rPr>
        <w:t>15: </w:t>
      </w:r>
      <w:r>
        <w:rPr>
          <w:spacing w:val="-4"/>
        </w:rPr>
        <w:t>1-4 </w:t>
      </w:r>
      <w:r>
        <w:rPr>
          <w:spacing w:val="-5"/>
        </w:rPr>
        <w:t>“Moreover, brethren, </w:t>
      </w:r>
      <w:r>
        <w:rPr/>
        <w:t>I</w:t>
      </w:r>
      <w:r>
        <w:rPr>
          <w:spacing w:val="53"/>
        </w:rPr>
        <w:t> </w:t>
      </w:r>
      <w:r>
        <w:rPr>
          <w:spacing w:val="-41"/>
        </w:rPr>
        <w:t>declare</w:t>
      </w:r>
    </w:p>
    <w:p>
      <w:pPr>
        <w:pStyle w:val="BodyText"/>
        <w:spacing w:line="300" w:lineRule="auto"/>
        <w:ind w:left="113" w:right="108"/>
        <w:jc w:val="both"/>
      </w:pPr>
      <w:r>
        <w:rPr>
          <w:spacing w:val="-4"/>
        </w:rPr>
        <w:t>unto </w:t>
      </w:r>
      <w:r>
        <w:rPr>
          <w:spacing w:val="-3"/>
        </w:rPr>
        <w:t>you the </w:t>
      </w:r>
      <w:r>
        <w:rPr>
          <w:spacing w:val="-4"/>
        </w:rPr>
        <w:t>gospel which </w:t>
      </w:r>
      <w:r>
        <w:rPr/>
        <w:t>I </w:t>
      </w:r>
      <w:r>
        <w:rPr>
          <w:spacing w:val="-5"/>
        </w:rPr>
        <w:t>preached </w:t>
      </w:r>
      <w:r>
        <w:rPr>
          <w:spacing w:val="-4"/>
        </w:rPr>
        <w:t>unto </w:t>
      </w:r>
      <w:r>
        <w:rPr>
          <w:spacing w:val="-5"/>
        </w:rPr>
        <w:t>you, </w:t>
      </w:r>
      <w:r>
        <w:rPr>
          <w:spacing w:val="-4"/>
        </w:rPr>
        <w:t>which also </w:t>
      </w:r>
      <w:r>
        <w:rPr/>
        <w:t>ye </w:t>
      </w:r>
      <w:r>
        <w:rPr>
          <w:spacing w:val="-3"/>
        </w:rPr>
        <w:t>have </w:t>
      </w:r>
      <w:r>
        <w:rPr>
          <w:spacing w:val="-5"/>
        </w:rPr>
        <w:t>received, </w:t>
      </w:r>
      <w:r>
        <w:rPr>
          <w:spacing w:val="-4"/>
        </w:rPr>
        <w:t>and </w:t>
      </w:r>
      <w:r>
        <w:rPr>
          <w:spacing w:val="-5"/>
        </w:rPr>
        <w:t>wherein </w:t>
      </w:r>
      <w:r>
        <w:rPr>
          <w:spacing w:val="-3"/>
        </w:rPr>
        <w:t>ye </w:t>
      </w:r>
      <w:r>
        <w:rPr>
          <w:spacing w:val="-4"/>
        </w:rPr>
        <w:t>stand; </w:t>
      </w:r>
      <w:r>
        <w:rPr/>
        <w:t>By </w:t>
      </w:r>
      <w:r>
        <w:rPr>
          <w:spacing w:val="-4"/>
        </w:rPr>
        <w:t>which also </w:t>
      </w:r>
      <w:r>
        <w:rPr>
          <w:spacing w:val="-3"/>
        </w:rPr>
        <w:t>ye </w:t>
      </w:r>
      <w:r>
        <w:rPr>
          <w:spacing w:val="-4"/>
        </w:rPr>
        <w:t>are saved, </w:t>
      </w:r>
      <w:r>
        <w:rPr>
          <w:spacing w:val="-3"/>
        </w:rPr>
        <w:t>if ye </w:t>
      </w:r>
      <w:r>
        <w:rPr>
          <w:spacing w:val="-4"/>
        </w:rPr>
        <w:t>keep   </w:t>
      </w:r>
      <w:r>
        <w:rPr>
          <w:spacing w:val="-64"/>
        </w:rPr>
        <w:t>in</w:t>
      </w:r>
      <w:r>
        <w:rPr>
          <w:spacing w:val="2"/>
        </w:rPr>
        <w:t> </w:t>
      </w:r>
      <w:r>
        <w:rPr>
          <w:spacing w:val="-5"/>
        </w:rPr>
        <w:t>memory </w:t>
      </w:r>
      <w:r>
        <w:rPr>
          <w:spacing w:val="-4"/>
        </w:rPr>
        <w:t>what </w:t>
      </w:r>
      <w:r>
        <w:rPr/>
        <w:t>I </w:t>
      </w:r>
      <w:r>
        <w:rPr>
          <w:spacing w:val="-5"/>
        </w:rPr>
        <w:t>preached </w:t>
      </w:r>
      <w:r>
        <w:rPr>
          <w:spacing w:val="-4"/>
        </w:rPr>
        <w:t>unto </w:t>
      </w:r>
      <w:r>
        <w:rPr>
          <w:spacing w:val="-5"/>
        </w:rPr>
        <w:t>you, </w:t>
      </w:r>
      <w:r>
        <w:rPr>
          <w:spacing w:val="-4"/>
        </w:rPr>
        <w:t>unless </w:t>
      </w:r>
      <w:r>
        <w:rPr/>
        <w:t>ye </w:t>
      </w:r>
      <w:r>
        <w:rPr>
          <w:spacing w:val="-4"/>
        </w:rPr>
        <w:t>have believed </w:t>
      </w:r>
      <w:r>
        <w:rPr>
          <w:spacing w:val="-3"/>
        </w:rPr>
        <w:t>in </w:t>
      </w:r>
      <w:r>
        <w:rPr>
          <w:spacing w:val="-4"/>
        </w:rPr>
        <w:t>vain. For </w:t>
      </w:r>
      <w:r>
        <w:rPr/>
        <w:t>I </w:t>
      </w:r>
      <w:r>
        <w:rPr>
          <w:spacing w:val="-5"/>
        </w:rPr>
        <w:t>delivered </w:t>
      </w:r>
      <w:r>
        <w:rPr>
          <w:spacing w:val="-4"/>
        </w:rPr>
        <w:t>unto you </w:t>
      </w:r>
      <w:r>
        <w:rPr>
          <w:spacing w:val="-3"/>
        </w:rPr>
        <w:t>first of all </w:t>
      </w:r>
      <w:r>
        <w:rPr>
          <w:spacing w:val="-4"/>
        </w:rPr>
        <w:t>that which </w:t>
      </w:r>
      <w:r>
        <w:rPr/>
        <w:t>I </w:t>
      </w:r>
      <w:r>
        <w:rPr>
          <w:spacing w:val="-4"/>
        </w:rPr>
        <w:t>also </w:t>
      </w:r>
      <w:r>
        <w:rPr>
          <w:spacing w:val="-5"/>
        </w:rPr>
        <w:t>received, </w:t>
      </w:r>
      <w:r>
        <w:rPr>
          <w:spacing w:val="-3"/>
        </w:rPr>
        <w:t>how </w:t>
      </w:r>
      <w:r>
        <w:rPr>
          <w:spacing w:val="-4"/>
        </w:rPr>
        <w:t>that </w:t>
      </w:r>
      <w:r>
        <w:rPr>
          <w:spacing w:val="-5"/>
        </w:rPr>
        <w:t>Christ </w:t>
      </w:r>
      <w:r>
        <w:rPr>
          <w:spacing w:val="-4"/>
        </w:rPr>
        <w:t>died for our sins </w:t>
      </w:r>
      <w:r>
        <w:rPr>
          <w:spacing w:val="-5"/>
        </w:rPr>
        <w:t>according </w:t>
      </w:r>
      <w:r>
        <w:rPr>
          <w:spacing w:val="-3"/>
        </w:rPr>
        <w:t>to </w:t>
      </w:r>
      <w:r>
        <w:rPr>
          <w:spacing w:val="-4"/>
        </w:rPr>
        <w:t>the </w:t>
      </w:r>
      <w:r>
        <w:rPr>
          <w:spacing w:val="-5"/>
        </w:rPr>
        <w:t>scriptures; </w:t>
      </w:r>
      <w:r>
        <w:rPr>
          <w:spacing w:val="-3"/>
        </w:rPr>
        <w:t>And </w:t>
      </w:r>
      <w:r>
        <w:rPr>
          <w:spacing w:val="-4"/>
        </w:rPr>
        <w:t>that </w:t>
      </w:r>
      <w:r>
        <w:rPr/>
        <w:t>he </w:t>
      </w:r>
      <w:r>
        <w:rPr>
          <w:spacing w:val="-4"/>
        </w:rPr>
        <w:t>was </w:t>
      </w:r>
      <w:r>
        <w:rPr>
          <w:spacing w:val="-5"/>
        </w:rPr>
        <w:t>buried, </w:t>
      </w:r>
      <w:r>
        <w:rPr>
          <w:spacing w:val="-4"/>
        </w:rPr>
        <w:t>and that </w:t>
      </w:r>
      <w:r>
        <w:rPr/>
        <w:t>he </w:t>
      </w:r>
      <w:r>
        <w:rPr>
          <w:spacing w:val="-4"/>
        </w:rPr>
        <w:t>rose again the third </w:t>
      </w:r>
      <w:r>
        <w:rPr>
          <w:spacing w:val="-3"/>
        </w:rPr>
        <w:t>day </w:t>
      </w:r>
      <w:r>
        <w:rPr>
          <w:spacing w:val="-5"/>
        </w:rPr>
        <w:t>according </w:t>
      </w:r>
      <w:r>
        <w:rPr>
          <w:spacing w:val="-3"/>
        </w:rPr>
        <w:t>to the</w:t>
      </w:r>
      <w:r>
        <w:rPr>
          <w:spacing w:val="-13"/>
        </w:rPr>
        <w:t> </w:t>
      </w:r>
      <w:r>
        <w:rPr>
          <w:spacing w:val="-5"/>
        </w:rPr>
        <w:t>scriptures:”</w:t>
      </w:r>
    </w:p>
    <w:p>
      <w:pPr>
        <w:pStyle w:val="BodyText"/>
        <w:spacing w:line="300" w:lineRule="auto" w:before="60"/>
        <w:ind w:left="113" w:right="112"/>
        <w:jc w:val="both"/>
      </w:pPr>
      <w:r>
        <w:rPr/>
        <w:t>This is the point when we get to talk about our wonderful Lord and Saviour. We should strive with a pure heart to aptly and accurately reflect who the Lord is and what He has done for us!</w:t>
      </w:r>
    </w:p>
    <w:p>
      <w:pPr>
        <w:pStyle w:val="Heading3"/>
        <w:spacing w:before="60"/>
      </w:pPr>
      <w:r>
        <w:rPr/>
        <w:t>Romans 5:8</w:t>
      </w:r>
    </w:p>
    <w:p>
      <w:pPr>
        <w:spacing w:before="122"/>
        <w:ind w:left="113" w:right="0" w:firstLine="0"/>
        <w:jc w:val="both"/>
        <w:rPr>
          <w:rFonts w:ascii="Garamond Bold"/>
          <w:b/>
          <w:sz w:val="22"/>
        </w:rPr>
      </w:pPr>
      <w:r>
        <w:rPr>
          <w:rFonts w:ascii="Garamond Bold"/>
          <w:b/>
          <w:sz w:val="22"/>
        </w:rPr>
        <w:t>John 3:16</w:t>
      </w:r>
    </w:p>
    <w:p>
      <w:pPr>
        <w:spacing w:line="288" w:lineRule="auto" w:before="113"/>
        <w:ind w:left="113" w:right="108" w:firstLine="0"/>
        <w:jc w:val="both"/>
        <w:rPr>
          <w:rFonts w:ascii="Garamond Italic"/>
          <w:i/>
          <w:sz w:val="22"/>
        </w:rPr>
      </w:pPr>
      <w:r>
        <w:rPr>
          <w:rFonts w:ascii="Garamond Italic"/>
          <w:i/>
          <w:sz w:val="22"/>
        </w:rPr>
        <w:t>But God </w:t>
      </w:r>
      <w:r>
        <w:rPr>
          <w:rFonts w:ascii="Garamond Bold"/>
          <w:b/>
          <w:sz w:val="23"/>
        </w:rPr>
        <w:t>commendeth his lov</w:t>
      </w:r>
      <w:r>
        <w:rPr>
          <w:rFonts w:ascii="Garamond Italic"/>
          <w:i/>
          <w:sz w:val="22"/>
        </w:rPr>
        <w:t>e toward us, in that while </w:t>
      </w:r>
      <w:r>
        <w:rPr>
          <w:rFonts w:ascii="Garamond Bold"/>
          <w:b/>
          <w:sz w:val="23"/>
        </w:rPr>
        <w:t>we were yet sinners</w:t>
      </w:r>
      <w:r>
        <w:rPr>
          <w:rFonts w:ascii="Garamond Italic"/>
          <w:i/>
          <w:sz w:val="22"/>
        </w:rPr>
        <w:t>, </w:t>
      </w:r>
      <w:r>
        <w:rPr>
          <w:rFonts w:ascii="Garamond Bold"/>
          <w:b/>
          <w:sz w:val="23"/>
        </w:rPr>
        <w:t>Christ dies for us</w:t>
      </w:r>
      <w:r>
        <w:rPr>
          <w:rFonts w:ascii="Garamond Italic"/>
          <w:i/>
          <w:sz w:val="22"/>
        </w:rPr>
        <w:t>.</w:t>
      </w:r>
    </w:p>
    <w:p>
      <w:pPr>
        <w:spacing w:before="56"/>
        <w:ind w:left="113" w:right="0" w:firstLine="0"/>
        <w:jc w:val="both"/>
        <w:rPr>
          <w:rFonts w:ascii="Garamond Bold"/>
          <w:b/>
          <w:sz w:val="23"/>
        </w:rPr>
      </w:pPr>
      <w:r>
        <w:rPr>
          <w:rFonts w:ascii="Garamond Italic"/>
          <w:i/>
          <w:sz w:val="22"/>
        </w:rPr>
        <w:t>For God </w:t>
      </w:r>
      <w:r>
        <w:rPr>
          <w:rFonts w:ascii="Garamond Bold"/>
          <w:b/>
          <w:sz w:val="23"/>
        </w:rPr>
        <w:t>so loved the world that he gave his only begotten son</w:t>
      </w:r>
    </w:p>
    <w:p>
      <w:pPr>
        <w:spacing w:before="59"/>
        <w:ind w:left="113" w:right="0" w:firstLine="0"/>
        <w:jc w:val="both"/>
        <w:rPr>
          <w:rFonts w:ascii="Garamond Italic"/>
          <w:i/>
          <w:sz w:val="22"/>
        </w:rPr>
      </w:pPr>
      <w:r>
        <w:rPr>
          <w:rFonts w:ascii="Garamond Italic"/>
          <w:i/>
          <w:sz w:val="22"/>
        </w:rPr>
        <w:t>that whosoever believeth in him should not perish but have everlasting life.</w:t>
      </w:r>
    </w:p>
    <w:p>
      <w:pPr>
        <w:pStyle w:val="BodyText"/>
        <w:spacing w:line="300" w:lineRule="auto" w:before="122"/>
        <w:ind w:left="113" w:right="114"/>
        <w:jc w:val="both"/>
      </w:pPr>
      <w:r>
        <w:rPr/>
        <w:t>It is becoming more frequent, at least where we are, to come across more and more people who either one have never heard of Jesus or</w:t>
      </w:r>
    </w:p>
    <w:p>
      <w:pPr>
        <w:spacing w:after="0" w:line="300" w:lineRule="auto"/>
        <w:jc w:val="both"/>
        <w:sectPr>
          <w:footerReference w:type="default" r:id="rId30"/>
          <w:pgSz w:w="15840" w:h="12240" w:orient="landscape"/>
          <w:pgMar w:footer="1032" w:header="1065" w:top="1300" w:bottom="1220" w:left="880" w:right="880"/>
          <w:cols w:num="2" w:equalWidth="0">
            <w:col w:w="6051" w:space="1871"/>
            <w:col w:w="6158"/>
          </w:cols>
        </w:sectPr>
      </w:pPr>
    </w:p>
    <w:p>
      <w:pPr>
        <w:pStyle w:val="BodyText"/>
        <w:spacing w:line="297" w:lineRule="auto" w:before="184"/>
        <w:ind w:left="113" w:right="1330"/>
      </w:pPr>
      <w:r>
        <w:rPr/>
        <w:t>What kind of death do you think this is talking about? Do you know what wages are?</w:t>
      </w:r>
    </w:p>
    <w:p>
      <w:pPr>
        <w:pStyle w:val="BodyText"/>
        <w:ind w:left="113"/>
        <w:jc w:val="both"/>
      </w:pPr>
      <w:r>
        <w:rPr/>
        <w:t>Do you work?</w:t>
      </w:r>
    </w:p>
    <w:p>
      <w:pPr>
        <w:pStyle w:val="BodyText"/>
        <w:spacing w:before="60"/>
        <w:ind w:left="113"/>
        <w:jc w:val="both"/>
      </w:pPr>
      <w:r>
        <w:rPr/>
        <w:t>Do you earn a paycheck?</w:t>
      </w:r>
    </w:p>
    <w:p>
      <w:pPr>
        <w:pStyle w:val="BodyText"/>
        <w:spacing w:before="59"/>
        <w:ind w:left="113"/>
        <w:jc w:val="both"/>
      </w:pPr>
      <w:r>
        <w:rPr/>
        <w:t>Do you realize there is physical death, but also spiritual death?</w:t>
      </w:r>
    </w:p>
    <w:p>
      <w:pPr>
        <w:pStyle w:val="BodyText"/>
        <w:spacing w:before="9"/>
        <w:rPr>
          <w:sz w:val="24"/>
        </w:rPr>
      </w:pPr>
      <w:r>
        <w:rPr/>
        <w:drawing>
          <wp:anchor distT="0" distB="0" distL="0" distR="0" allowOverlap="1" layoutInCell="1" locked="0" behindDoc="0" simplePos="0" relativeHeight="1408">
            <wp:simplePos x="0" y="0"/>
            <wp:positionH relativeFrom="page">
              <wp:posOffset>668464</wp:posOffset>
            </wp:positionH>
            <wp:positionV relativeFrom="paragraph">
              <wp:posOffset>202112</wp:posOffset>
            </wp:positionV>
            <wp:extent cx="1320164" cy="880110"/>
            <wp:effectExtent l="0" t="0" r="0" b="0"/>
            <wp:wrapTopAndBottom/>
            <wp:docPr id="17" name="image5.jpeg" descr=""/>
            <wp:cNvGraphicFramePr>
              <a:graphicFrameLocks noChangeAspect="1"/>
            </wp:cNvGraphicFramePr>
            <a:graphic>
              <a:graphicData uri="http://schemas.openxmlformats.org/drawingml/2006/picture">
                <pic:pic>
                  <pic:nvPicPr>
                    <pic:cNvPr id="18" name="image5.jpeg"/>
                    <pic:cNvPicPr/>
                  </pic:nvPicPr>
                  <pic:blipFill>
                    <a:blip r:embed="rId23" cstate="print"/>
                    <a:stretch>
                      <a:fillRect/>
                    </a:stretch>
                  </pic:blipFill>
                  <pic:spPr>
                    <a:xfrm>
                      <a:off x="0" y="0"/>
                      <a:ext cx="1320164" cy="880110"/>
                    </a:xfrm>
                    <a:prstGeom prst="rect">
                      <a:avLst/>
                    </a:prstGeom>
                  </pic:spPr>
                </pic:pic>
              </a:graphicData>
            </a:graphic>
          </wp:anchor>
        </w:drawing>
      </w:r>
    </w:p>
    <w:p>
      <w:pPr>
        <w:pStyle w:val="BodyText"/>
        <w:spacing w:before="7"/>
        <w:rPr>
          <w:sz w:val="30"/>
        </w:rPr>
      </w:pPr>
    </w:p>
    <w:p>
      <w:pPr>
        <w:pStyle w:val="Heading3"/>
        <w:spacing w:line="300" w:lineRule="auto"/>
        <w:ind w:right="1"/>
      </w:pPr>
      <w:r>
        <w:rPr/>
        <w:t>Take some time and practice the Step 2 and Step 3. Groups of two can trade off role-playing based on the different contextual life situations.</w:t>
      </w:r>
    </w:p>
    <w:p>
      <w:pPr>
        <w:pStyle w:val="BodyText"/>
        <w:spacing w:before="9"/>
        <w:rPr>
          <w:rFonts w:ascii="Garamond Bold"/>
          <w:b/>
          <w:sz w:val="25"/>
        </w:rPr>
      </w:pPr>
    </w:p>
    <w:p>
      <w:pPr>
        <w:pStyle w:val="BodyText"/>
        <w:spacing w:line="300" w:lineRule="auto"/>
        <w:ind w:left="113"/>
        <w:jc w:val="both"/>
      </w:pPr>
      <w:r>
        <w:rPr/>
        <w:t>These first two steps are certainly somber moments. Of course, the Soul-Winner doesn’t take joy in the fact of sin, nor the </w:t>
      </w:r>
      <w:r>
        <w:rPr>
          <w:spacing w:val="-13"/>
        </w:rPr>
        <w:t>consequences </w:t>
      </w:r>
      <w:r>
        <w:rPr/>
        <w:t>of sin. Our facial expression, understanding the gravity of the situation should reflect what we are proclaiming from God’s word. We certainly do not need to emulate Jacob here where are hands say one thing, but his voice said something else.</w:t>
      </w:r>
    </w:p>
    <w:p>
      <w:pPr>
        <w:pStyle w:val="BodyText"/>
        <w:spacing w:before="6"/>
        <w:rPr>
          <w:sz w:val="25"/>
        </w:rPr>
      </w:pPr>
    </w:p>
    <w:p>
      <w:pPr>
        <w:pStyle w:val="BodyText"/>
        <w:spacing w:line="300" w:lineRule="auto" w:before="1"/>
        <w:ind w:left="113" w:right="1"/>
        <w:jc w:val="both"/>
      </w:pPr>
      <w:r>
        <w:rPr/>
        <w:t>A transitional statement that I believe I have heard Brother Jerry Ferrso teach from West Coast Baptist College is this, “John, there is sin and there is death, but let me give you some good news!”</w:t>
      </w:r>
    </w:p>
    <w:p>
      <w:pPr>
        <w:pStyle w:val="BodyText"/>
        <w:spacing w:line="300" w:lineRule="auto" w:before="60"/>
        <w:ind w:left="113"/>
        <w:jc w:val="both"/>
      </w:pPr>
      <w:r>
        <w:rPr/>
        <w:t>By the way, what your about to tell them is the best news that has ever been told! What a privilege to be an ambassador for Christ with the most precious news ever given!</w:t>
      </w:r>
    </w:p>
    <w:p>
      <w:pPr>
        <w:pStyle w:val="BodyText"/>
        <w:spacing w:before="2"/>
        <w:rPr>
          <w:sz w:val="69"/>
        </w:rPr>
      </w:pPr>
      <w:r>
        <w:rPr/>
        <w:br w:type="column"/>
      </w:r>
      <w:r>
        <w:rPr>
          <w:sz w:val="69"/>
        </w:rPr>
      </w:r>
    </w:p>
    <w:p>
      <w:pPr>
        <w:pStyle w:val="Heading1"/>
        <w:ind w:left="1692"/>
        <w:jc w:val="left"/>
      </w:pPr>
      <w:bookmarkStart w:name="_TOC_250001" w:id="5"/>
      <w:bookmarkEnd w:id="5"/>
      <w:r>
        <w:rPr/>
        <w:t>The Five Steps</w:t>
      </w:r>
    </w:p>
    <w:p>
      <w:pPr>
        <w:pStyle w:val="BodyText"/>
        <w:spacing w:before="4"/>
        <w:rPr>
          <w:rFonts w:ascii="Calibri"/>
          <w:sz w:val="62"/>
        </w:rPr>
      </w:pPr>
    </w:p>
    <w:p>
      <w:pPr>
        <w:spacing w:line="300" w:lineRule="auto" w:before="0"/>
        <w:ind w:left="833" w:right="107" w:firstLine="55"/>
        <w:jc w:val="both"/>
        <w:rPr>
          <w:rFonts w:ascii="Garamond Bold"/>
          <w:b/>
          <w:sz w:val="22"/>
        </w:rPr>
      </w:pPr>
      <w:r>
        <w:rPr/>
        <w:pict>
          <v:shape style="position:absolute;margin-left:445.75pt;margin-top:-14.337607pt;width:35.35pt;height:70.650pt;mso-position-horizontal-relative:page;mso-position-vertical-relative:paragraph;z-index:-19912" type="#_x0000_t202" filled="false" stroked="false">
            <v:textbox inset="0,0,0,0">
              <w:txbxContent>
                <w:p>
                  <w:pPr>
                    <w:spacing w:before="4"/>
                    <w:ind w:left="0" w:right="0" w:firstLine="0"/>
                    <w:jc w:val="left"/>
                    <w:rPr>
                      <w:sz w:val="125"/>
                    </w:rPr>
                  </w:pPr>
                  <w:r>
                    <w:rPr>
                      <w:w w:val="100"/>
                      <w:sz w:val="125"/>
                    </w:rPr>
                    <w:t>F</w:t>
                  </w:r>
                </w:p>
              </w:txbxContent>
            </v:textbox>
            <w10:wrap type="none"/>
          </v:shape>
        </w:pict>
      </w:r>
      <w:r>
        <w:rPr>
          <w:sz w:val="22"/>
        </w:rPr>
        <w:t>ive steps will be used during this course. </w:t>
      </w:r>
      <w:r>
        <w:rPr>
          <w:rFonts w:ascii="Garamond Bold"/>
          <w:b/>
          <w:sz w:val="22"/>
        </w:rPr>
        <w:t>These steps are designed for organization of our thought processes as we navigate through the process of leading someone to</w:t>
      </w:r>
    </w:p>
    <w:p>
      <w:pPr>
        <w:pStyle w:val="Heading3"/>
      </w:pPr>
      <w:r>
        <w:rPr/>
        <w:t>the Lord.</w:t>
      </w:r>
    </w:p>
    <w:p>
      <w:pPr>
        <w:pStyle w:val="BodyText"/>
        <w:rPr>
          <w:rFonts w:ascii="Garamond Bold"/>
          <w:b/>
          <w:sz w:val="24"/>
        </w:rPr>
      </w:pPr>
    </w:p>
    <w:p>
      <w:pPr>
        <w:pStyle w:val="BodyText"/>
        <w:spacing w:line="300" w:lineRule="auto" w:before="159"/>
        <w:ind w:left="113" w:right="84"/>
      </w:pPr>
      <w:r>
        <w:rPr>
          <w:spacing w:val="-3"/>
        </w:rPr>
        <w:t>The </w:t>
      </w:r>
      <w:r>
        <w:rPr>
          <w:spacing w:val="-4"/>
        </w:rPr>
        <w:t>five </w:t>
      </w:r>
      <w:r>
        <w:rPr>
          <w:spacing w:val="-5"/>
        </w:rPr>
        <w:t>steps </w:t>
      </w:r>
      <w:r>
        <w:rPr>
          <w:spacing w:val="-3"/>
        </w:rPr>
        <w:t>we </w:t>
      </w:r>
      <w:r>
        <w:rPr>
          <w:spacing w:val="-4"/>
        </w:rPr>
        <w:t>will </w:t>
      </w:r>
      <w:r>
        <w:rPr>
          <w:spacing w:val="-3"/>
        </w:rPr>
        <w:t>be </w:t>
      </w:r>
      <w:r>
        <w:rPr>
          <w:spacing w:val="-5"/>
        </w:rPr>
        <w:t>using are being </w:t>
      </w:r>
      <w:r>
        <w:rPr>
          <w:spacing w:val="-6"/>
        </w:rPr>
        <w:t>represented </w:t>
      </w:r>
      <w:r>
        <w:rPr>
          <w:spacing w:val="-4"/>
        </w:rPr>
        <w:t>by </w:t>
      </w:r>
      <w:r>
        <w:rPr>
          <w:spacing w:val="-5"/>
        </w:rPr>
        <w:t>phrases  </w:t>
      </w:r>
      <w:r>
        <w:rPr>
          <w:spacing w:val="-3"/>
        </w:rPr>
        <w:t>to </w:t>
      </w:r>
      <w:r>
        <w:rPr>
          <w:spacing w:val="-5"/>
        </w:rPr>
        <w:t>solidify </w:t>
      </w:r>
      <w:r>
        <w:rPr>
          <w:spacing w:val="-3"/>
        </w:rPr>
        <w:t>in </w:t>
      </w:r>
      <w:r>
        <w:rPr>
          <w:spacing w:val="-4"/>
        </w:rPr>
        <w:t>the </w:t>
      </w:r>
      <w:r>
        <w:rPr>
          <w:spacing w:val="-6"/>
        </w:rPr>
        <w:t>soul-winner’s </w:t>
      </w:r>
      <w:r>
        <w:rPr>
          <w:spacing w:val="-5"/>
        </w:rPr>
        <w:t>mind </w:t>
      </w:r>
      <w:r>
        <w:rPr>
          <w:spacing w:val="-4"/>
        </w:rPr>
        <w:t>the main </w:t>
      </w:r>
      <w:r>
        <w:rPr>
          <w:spacing w:val="-6"/>
        </w:rPr>
        <w:t>thoughts </w:t>
      </w:r>
      <w:r>
        <w:rPr>
          <w:spacing w:val="-5"/>
        </w:rPr>
        <w:t>behind </w:t>
      </w:r>
      <w:r>
        <w:rPr>
          <w:spacing w:val="-4"/>
        </w:rPr>
        <w:t>these </w:t>
      </w:r>
      <w:r>
        <w:rPr>
          <w:spacing w:val="-5"/>
        </w:rPr>
        <w:t>steps.</w:t>
      </w:r>
    </w:p>
    <w:p>
      <w:pPr>
        <w:pStyle w:val="BodyText"/>
        <w:spacing w:before="7"/>
        <w:rPr>
          <w:sz w:val="20"/>
        </w:rPr>
      </w:pPr>
    </w:p>
    <w:p>
      <w:pPr>
        <w:spacing w:before="1"/>
        <w:ind w:left="113" w:right="0" w:firstLine="0"/>
        <w:jc w:val="both"/>
        <w:rPr>
          <w:i/>
          <w:sz w:val="22"/>
        </w:rPr>
      </w:pPr>
      <w:r>
        <w:rPr>
          <w:sz w:val="22"/>
        </w:rPr>
        <w:t>Step 1 </w:t>
      </w:r>
      <w:r>
        <w:rPr>
          <w:i/>
          <w:sz w:val="22"/>
        </w:rPr>
        <w:t>“I’m a sinner, you’re a sinner”</w:t>
      </w:r>
    </w:p>
    <w:p>
      <w:pPr>
        <w:spacing w:before="40"/>
        <w:ind w:left="113" w:right="0" w:firstLine="0"/>
        <w:jc w:val="both"/>
        <w:rPr>
          <w:i/>
          <w:sz w:val="22"/>
        </w:rPr>
      </w:pPr>
      <w:r>
        <w:rPr>
          <w:sz w:val="22"/>
        </w:rPr>
        <w:t>Step 2 </w:t>
      </w:r>
      <w:r>
        <w:rPr>
          <w:i/>
          <w:sz w:val="22"/>
        </w:rPr>
        <w:t>“There is an expected result because of sin”</w:t>
      </w:r>
    </w:p>
    <w:p>
      <w:pPr>
        <w:spacing w:before="40"/>
        <w:ind w:left="113" w:right="0" w:firstLine="0"/>
        <w:jc w:val="both"/>
        <w:rPr>
          <w:i/>
          <w:sz w:val="22"/>
        </w:rPr>
      </w:pPr>
      <w:r>
        <w:rPr>
          <w:sz w:val="22"/>
        </w:rPr>
        <w:t>Step 3 </w:t>
      </w:r>
      <w:r>
        <w:rPr>
          <w:i/>
          <w:sz w:val="22"/>
        </w:rPr>
        <w:t>“God loves you and sent His Son to take your place”</w:t>
      </w:r>
    </w:p>
    <w:p>
      <w:pPr>
        <w:spacing w:before="38"/>
        <w:ind w:left="113" w:right="0" w:firstLine="0"/>
        <w:jc w:val="both"/>
        <w:rPr>
          <w:i/>
          <w:sz w:val="22"/>
        </w:rPr>
      </w:pPr>
      <w:r>
        <w:rPr>
          <w:sz w:val="22"/>
        </w:rPr>
        <w:t>Step 4 </w:t>
      </w:r>
      <w:r>
        <w:rPr>
          <w:i/>
          <w:sz w:val="22"/>
        </w:rPr>
        <w:t>“Do you believe”</w:t>
      </w:r>
    </w:p>
    <w:p>
      <w:pPr>
        <w:spacing w:before="40"/>
        <w:ind w:left="113" w:right="0" w:firstLine="0"/>
        <w:jc w:val="both"/>
        <w:rPr>
          <w:i/>
          <w:sz w:val="22"/>
        </w:rPr>
      </w:pPr>
      <w:r>
        <w:rPr>
          <w:sz w:val="22"/>
        </w:rPr>
        <w:t>Step 5 </w:t>
      </w:r>
      <w:r>
        <w:rPr>
          <w:i/>
          <w:sz w:val="22"/>
        </w:rPr>
        <w:t>“Ask Jesus to save you”</w:t>
      </w:r>
    </w:p>
    <w:p>
      <w:pPr>
        <w:pStyle w:val="BodyText"/>
        <w:spacing w:before="4"/>
        <w:rPr>
          <w:i/>
          <w:sz w:val="25"/>
        </w:rPr>
      </w:pPr>
      <w:r>
        <w:rPr/>
        <w:drawing>
          <wp:anchor distT="0" distB="0" distL="0" distR="0" allowOverlap="1" layoutInCell="1" locked="0" behindDoc="0" simplePos="0" relativeHeight="1432">
            <wp:simplePos x="0" y="0"/>
            <wp:positionH relativeFrom="page">
              <wp:posOffset>5697601</wp:posOffset>
            </wp:positionH>
            <wp:positionV relativeFrom="paragraph">
              <wp:posOffset>205994</wp:posOffset>
            </wp:positionV>
            <wp:extent cx="1320164" cy="880110"/>
            <wp:effectExtent l="0" t="0" r="0" b="0"/>
            <wp:wrapTopAndBottom/>
            <wp:docPr id="19" name="image5.jpeg" descr=""/>
            <wp:cNvGraphicFramePr>
              <a:graphicFrameLocks noChangeAspect="1"/>
            </wp:cNvGraphicFramePr>
            <a:graphic>
              <a:graphicData uri="http://schemas.openxmlformats.org/drawingml/2006/picture">
                <pic:pic>
                  <pic:nvPicPr>
                    <pic:cNvPr id="20" name="image5.jpeg"/>
                    <pic:cNvPicPr/>
                  </pic:nvPicPr>
                  <pic:blipFill>
                    <a:blip r:embed="rId23" cstate="print"/>
                    <a:stretch>
                      <a:fillRect/>
                    </a:stretch>
                  </pic:blipFill>
                  <pic:spPr>
                    <a:xfrm>
                      <a:off x="0" y="0"/>
                      <a:ext cx="1320164" cy="880110"/>
                    </a:xfrm>
                    <a:prstGeom prst="rect">
                      <a:avLst/>
                    </a:prstGeom>
                  </pic:spPr>
                </pic:pic>
              </a:graphicData>
            </a:graphic>
          </wp:anchor>
        </w:drawing>
      </w:r>
    </w:p>
    <w:p>
      <w:pPr>
        <w:pStyle w:val="BodyText"/>
        <w:spacing w:before="2"/>
        <w:rPr>
          <w:i/>
          <w:sz w:val="28"/>
        </w:rPr>
      </w:pPr>
    </w:p>
    <w:p>
      <w:pPr>
        <w:pStyle w:val="Heading3"/>
      </w:pPr>
      <w:r>
        <w:rPr/>
        <w:t>Discuss the five steps for a few moments.</w:t>
      </w:r>
    </w:p>
    <w:p>
      <w:pPr>
        <w:pStyle w:val="BodyText"/>
        <w:spacing w:line="300" w:lineRule="auto" w:before="122"/>
        <w:ind w:left="113" w:right="112"/>
        <w:jc w:val="both"/>
      </w:pPr>
      <w:r>
        <w:rPr/>
        <w:t>Just as a side note, there will be a sixth step that will actually be covered. It may be wise to save this sixth step as a surprise. Why? Because most of the time, this may be, to our shame the weakest area</w:t>
      </w:r>
    </w:p>
    <w:p>
      <w:pPr>
        <w:spacing w:after="0" w:line="300" w:lineRule="auto"/>
        <w:jc w:val="both"/>
        <w:sectPr>
          <w:footerReference w:type="default" r:id="rId31"/>
          <w:pgSz w:w="15840" w:h="12240" w:orient="landscape"/>
          <w:pgMar w:footer="1032" w:header="1065" w:top="1300" w:bottom="1220" w:left="880" w:right="880"/>
          <w:cols w:num="2" w:equalWidth="0">
            <w:col w:w="6048" w:space="1874"/>
            <w:col w:w="6158"/>
          </w:cols>
        </w:sectPr>
      </w:pPr>
    </w:p>
    <w:p>
      <w:pPr>
        <w:pStyle w:val="BodyText"/>
        <w:spacing w:line="300" w:lineRule="auto" w:before="184"/>
        <w:ind w:left="113"/>
        <w:jc w:val="both"/>
      </w:pPr>
      <w:r>
        <w:rPr/>
        <w:t>of our Soul-Winning efforts. If at this point you skip to the end </w:t>
      </w:r>
      <w:r>
        <w:rPr>
          <w:spacing w:val="-93"/>
        </w:rPr>
        <w:t>of</w:t>
      </w:r>
      <w:r>
        <w:rPr>
          <w:spacing w:val="215"/>
        </w:rPr>
        <w:t> </w:t>
      </w:r>
      <w:r>
        <w:rPr/>
        <w:t>this manual to find out what sixth step is I don’t blame you! One last bit of advice before we get into the steps, add a roadmap of scripture or memorize it! Preferably, both! This is done by starting with </w:t>
      </w:r>
      <w:r>
        <w:rPr>
          <w:spacing w:val="-90"/>
        </w:rPr>
        <w:t>the</w:t>
      </w:r>
      <w:r>
        <w:rPr>
          <w:spacing w:val="275"/>
        </w:rPr>
        <w:t> </w:t>
      </w:r>
      <w:r>
        <w:rPr/>
        <w:t>first verse in your Bible and marking off to the right or left in the margin where the next verse can be found. This roadmap coupled with memorization will help your conversation to be more fluid! </w:t>
      </w:r>
      <w:r>
        <w:rPr>
          <w:spacing w:val="-72"/>
        </w:rPr>
        <w:t>It</w:t>
      </w:r>
      <w:r>
        <w:rPr>
          <w:spacing w:val="200"/>
        </w:rPr>
        <w:t> </w:t>
      </w:r>
      <w:r>
        <w:rPr/>
        <w:t>certainly is a shame with the number of Bibles the average Christian has in their home in the United States, that not even one is marked in such a way that they can lead someone to the Lord. It is also a shame that a Christian who desires to follow Christ would not take the time to learn a half a dozen verses. Again, add a roadmap or </w:t>
      </w:r>
      <w:r>
        <w:rPr>
          <w:spacing w:val="-3"/>
        </w:rPr>
        <w:t>memorize </w:t>
      </w:r>
      <w:r>
        <w:rPr/>
        <w:t>it! Preferably,</w:t>
      </w:r>
      <w:r>
        <w:rPr>
          <w:spacing w:val="-5"/>
        </w:rPr>
        <w:t> </w:t>
      </w:r>
      <w:r>
        <w:rPr/>
        <w:t>both!</w:t>
      </w:r>
    </w:p>
    <w:p>
      <w:pPr>
        <w:spacing w:line="292" w:lineRule="auto" w:before="184"/>
        <w:ind w:left="113" w:right="108" w:firstLine="0"/>
        <w:jc w:val="both"/>
        <w:rPr>
          <w:rFonts w:ascii="Garamond Italic"/>
          <w:i/>
          <w:sz w:val="22"/>
        </w:rPr>
      </w:pPr>
      <w:r>
        <w:rPr/>
        <w:br w:type="column"/>
      </w:r>
      <w:r>
        <w:rPr>
          <w:rFonts w:ascii="Garamond Italic"/>
          <w:i/>
          <w:sz w:val="22"/>
        </w:rPr>
        <w:t>But the fearful, and unbelieving, and the abominable, and murderers, and whoremongers, and sorcerers, and idolaters, and all liars, shall have their part in the lake which burneth with fire and brimstone: </w:t>
      </w:r>
      <w:r>
        <w:rPr>
          <w:rFonts w:ascii="Garamond Bold"/>
          <w:b/>
          <w:sz w:val="23"/>
        </w:rPr>
        <w:t>which is the second death</w:t>
      </w:r>
      <w:r>
        <w:rPr>
          <w:rFonts w:ascii="Garamond Italic"/>
          <w:i/>
          <w:sz w:val="22"/>
        </w:rPr>
        <w:t>.</w:t>
      </w:r>
    </w:p>
    <w:p>
      <w:pPr>
        <w:pStyle w:val="BodyText"/>
        <w:spacing w:line="300" w:lineRule="auto" w:before="62"/>
        <w:ind w:left="113" w:right="109"/>
        <w:jc w:val="both"/>
      </w:pPr>
      <w:r>
        <w:rPr/>
        <w:t>Three verses are given, however only one typically needs to be emphasized. Romans 6:23 will be the predominant verse used </w:t>
      </w:r>
      <w:r>
        <w:rPr>
          <w:spacing w:val="-9"/>
        </w:rPr>
        <w:t>for </w:t>
      </w:r>
      <w:r>
        <w:rPr/>
        <w:t>the purpose of this refresher course. However, Romans 5:12 may be used in the case where clarification is needed on sin, its origin,  and  its devastation   to   all   of   man.   Revelation   21:8   might be used  to underscore the Bible definition of death. Not decay of  this</w:t>
      </w:r>
      <w:r>
        <w:rPr>
          <w:spacing w:val="10"/>
        </w:rPr>
        <w:t> </w:t>
      </w:r>
      <w:r>
        <w:rPr/>
        <w:t>temporal</w:t>
      </w:r>
      <w:r>
        <w:rPr>
          <w:spacing w:val="-1"/>
        </w:rPr>
        <w:t> </w:t>
      </w:r>
      <w:r>
        <w:rPr/>
        <w:t>body,</w:t>
      </w:r>
      <w:r>
        <w:rPr>
          <w:spacing w:val="17"/>
        </w:rPr>
        <w:t> </w:t>
      </w:r>
      <w:r>
        <w:rPr/>
        <w:t>but</w:t>
      </w:r>
      <w:r>
        <w:rPr>
          <w:spacing w:val="18"/>
        </w:rPr>
        <w:t> </w:t>
      </w:r>
      <w:r>
        <w:rPr/>
        <w:t>eternal</w:t>
      </w:r>
      <w:r>
        <w:rPr>
          <w:spacing w:val="18"/>
        </w:rPr>
        <w:t> </w:t>
      </w:r>
      <w:r>
        <w:rPr/>
        <w:t>separation</w:t>
      </w:r>
      <w:r>
        <w:rPr>
          <w:spacing w:val="20"/>
        </w:rPr>
        <w:t> </w:t>
      </w:r>
      <w:r>
        <w:rPr/>
        <w:t>from</w:t>
      </w:r>
      <w:r>
        <w:rPr>
          <w:spacing w:val="18"/>
        </w:rPr>
        <w:t> </w:t>
      </w:r>
      <w:r>
        <w:rPr/>
        <w:t>God</w:t>
      </w:r>
      <w:r>
        <w:rPr>
          <w:spacing w:val="18"/>
        </w:rPr>
        <w:t> </w:t>
      </w:r>
      <w:r>
        <w:rPr/>
        <w:t>in</w:t>
      </w:r>
      <w:r>
        <w:rPr>
          <w:spacing w:val="18"/>
        </w:rPr>
        <w:t> </w:t>
      </w:r>
      <w:r>
        <w:rPr/>
        <w:t>a</w:t>
      </w:r>
      <w:r>
        <w:rPr>
          <w:spacing w:val="17"/>
        </w:rPr>
        <w:t> </w:t>
      </w:r>
      <w:r>
        <w:rPr/>
        <w:t>place </w:t>
      </w:r>
      <w:r>
        <w:rPr>
          <w:spacing w:val="22"/>
        </w:rPr>
        <w:t> </w:t>
      </w:r>
      <w:r>
        <w:rPr/>
        <w:t>called   Hell. Understanding that your temporal body is going to cease to function one day is a fact that everyone is aware of before you bring it up, but not everyone knows that there is a literal Hell, and that it has eternal consequences for the unsaved. Therefore, the term used in the Bible </w:t>
      </w:r>
      <w:r>
        <w:rPr>
          <w:i/>
        </w:rPr>
        <w:t>“second death” </w:t>
      </w:r>
      <w:r>
        <w:rPr/>
        <w:t>is very</w:t>
      </w:r>
      <w:r>
        <w:rPr>
          <w:spacing w:val="35"/>
        </w:rPr>
        <w:t> </w:t>
      </w:r>
      <w:r>
        <w:rPr/>
        <w:t>helpful.</w:t>
      </w:r>
    </w:p>
    <w:p>
      <w:pPr>
        <w:pStyle w:val="BodyText"/>
        <w:spacing w:line="300" w:lineRule="auto" w:before="58"/>
        <w:ind w:left="113" w:right="110"/>
        <w:jc w:val="both"/>
      </w:pPr>
      <w:r>
        <w:rPr/>
        <w:t>As a side note, please slow down your speech and inflect your voice on the words you want the lost person to pay particular attention to.  I catch myself all the time because of familiarity and also because of nervousness quoting the verse very rapidly in a monotone type of matter. Remember our goal is not just to be a Preacher of  the Gospel, but a Teacher, and an Investigator. We need to do  everything possible to communicate the</w:t>
      </w:r>
      <w:r>
        <w:rPr>
          <w:spacing w:val="-7"/>
        </w:rPr>
        <w:t> </w:t>
      </w:r>
      <w:r>
        <w:rPr/>
        <w:t>truth!</w:t>
      </w:r>
    </w:p>
    <w:p>
      <w:pPr>
        <w:pStyle w:val="BodyText"/>
        <w:spacing w:before="60"/>
        <w:ind w:left="113"/>
        <w:jc w:val="both"/>
      </w:pPr>
      <w:r>
        <w:rPr/>
        <w:t>Some fact-finding questions to ask for step 2 might be:</w:t>
      </w:r>
    </w:p>
    <w:p>
      <w:pPr>
        <w:pStyle w:val="Heading3"/>
        <w:spacing w:before="123"/>
      </w:pPr>
      <w:r>
        <w:rPr/>
        <w:t>What do you think this verse is saying?</w:t>
      </w:r>
    </w:p>
    <w:p>
      <w:pPr>
        <w:pStyle w:val="BodyText"/>
        <w:spacing w:line="300" w:lineRule="auto" w:before="122"/>
        <w:ind w:left="113" w:right="110"/>
        <w:jc w:val="both"/>
      </w:pPr>
      <w:r>
        <w:rPr/>
        <w:t>You agreed earlier that you were a sinner, right? What does the   </w:t>
      </w:r>
      <w:r>
        <w:rPr>
          <w:spacing w:val="-9"/>
        </w:rPr>
        <w:t>Bible </w:t>
      </w:r>
      <w:r>
        <w:rPr/>
        <w:t>say we earn because of</w:t>
      </w:r>
      <w:r>
        <w:rPr>
          <w:spacing w:val="1"/>
        </w:rPr>
        <w:t> </w:t>
      </w:r>
      <w:r>
        <w:rPr/>
        <w:t>sin?</w:t>
      </w:r>
    </w:p>
    <w:p>
      <w:pPr>
        <w:pStyle w:val="BodyText"/>
        <w:spacing w:line="242" w:lineRule="auto" w:before="57"/>
        <w:ind w:left="113" w:right="112"/>
        <w:jc w:val="both"/>
      </w:pPr>
      <w:r>
        <w:rPr/>
        <w:t>Do you realize God declares what we earn because of our sin </w:t>
      </w:r>
      <w:r>
        <w:rPr>
          <w:spacing w:val="-66"/>
        </w:rPr>
        <w:t>is</w:t>
      </w:r>
      <w:r>
        <w:rPr>
          <w:spacing w:val="241"/>
        </w:rPr>
        <w:t> </w:t>
      </w:r>
      <w:r>
        <w:rPr/>
        <w:t>death?</w:t>
      </w:r>
    </w:p>
    <w:p>
      <w:pPr>
        <w:spacing w:after="0" w:line="242" w:lineRule="auto"/>
        <w:jc w:val="both"/>
        <w:sectPr>
          <w:footerReference w:type="default" r:id="rId32"/>
          <w:pgSz w:w="15840" w:h="12240" w:orient="landscape"/>
          <w:pgMar w:footer="1032" w:header="1065" w:top="1300" w:bottom="1220" w:left="880" w:right="880"/>
          <w:cols w:num="2" w:equalWidth="0">
            <w:col w:w="6047" w:space="1875"/>
            <w:col w:w="6158"/>
          </w:cols>
        </w:sectPr>
      </w:pPr>
    </w:p>
    <w:p>
      <w:pPr>
        <w:pStyle w:val="BodyText"/>
        <w:rPr>
          <w:sz w:val="20"/>
        </w:rPr>
      </w:pPr>
    </w:p>
    <w:p>
      <w:pPr>
        <w:pStyle w:val="BodyText"/>
        <w:rPr>
          <w:sz w:val="20"/>
        </w:rPr>
      </w:pPr>
    </w:p>
    <w:p>
      <w:pPr>
        <w:pStyle w:val="BodyText"/>
        <w:spacing w:before="3"/>
      </w:pPr>
    </w:p>
    <w:p>
      <w:pPr>
        <w:spacing w:after="0"/>
        <w:sectPr>
          <w:footerReference w:type="default" r:id="rId33"/>
          <w:pgSz w:w="15840" w:h="12240" w:orient="landscape"/>
          <w:pgMar w:footer="1032" w:header="1065" w:top="1300" w:bottom="1220" w:left="880" w:right="880"/>
        </w:sectPr>
      </w:pPr>
    </w:p>
    <w:p>
      <w:pPr>
        <w:pStyle w:val="Heading1"/>
        <w:spacing w:before="232"/>
        <w:ind w:left="2448" w:right="2337"/>
      </w:pPr>
      <w:r>
        <w:rPr/>
        <w:t>Step 2</w:t>
      </w:r>
    </w:p>
    <w:p>
      <w:pPr>
        <w:pStyle w:val="Heading2"/>
        <w:spacing w:before="101"/>
        <w:ind w:left="814" w:right="0"/>
        <w:jc w:val="both"/>
      </w:pPr>
      <w:r>
        <w:rPr/>
        <w:t>“There is an expected result from sin”</w:t>
      </w:r>
    </w:p>
    <w:p>
      <w:pPr>
        <w:pStyle w:val="BodyText"/>
        <w:spacing w:before="5"/>
        <w:rPr>
          <w:i/>
          <w:sz w:val="49"/>
        </w:rPr>
      </w:pPr>
    </w:p>
    <w:p>
      <w:pPr>
        <w:pStyle w:val="BodyText"/>
        <w:spacing w:line="300" w:lineRule="auto"/>
        <w:ind w:left="718" w:right="1"/>
        <w:jc w:val="both"/>
      </w:pPr>
      <w:r>
        <w:rPr/>
        <w:pict>
          <v:shape style="position:absolute;margin-left:49.68pt;margin-top:-13.486615pt;width:29.4pt;height:69pt;mso-position-horizontal-relative:page;mso-position-vertical-relative:paragraph;z-index:-19888" type="#_x0000_t202" filled="false" stroked="false">
            <v:textbox inset="0,0,0,0">
              <w:txbxContent>
                <w:p>
                  <w:pPr>
                    <w:spacing w:before="5"/>
                    <w:ind w:left="0" w:right="0" w:firstLine="0"/>
                    <w:jc w:val="left"/>
                    <w:rPr>
                      <w:sz w:val="122"/>
                    </w:rPr>
                  </w:pPr>
                  <w:r>
                    <w:rPr>
                      <w:w w:val="100"/>
                      <w:sz w:val="122"/>
                    </w:rPr>
                    <w:t>S</w:t>
                  </w:r>
                </w:p>
              </w:txbxContent>
            </v:textbox>
            <w10:wrap type="none"/>
          </v:shape>
        </w:pict>
      </w:r>
      <w:r>
        <w:rPr/>
        <w:t>tep two involves the “so what” of I am a sinner. A person agrees they are sinner, but “so what” so is everyone else! In a world filled with wickedness and a culture that is seemingly</w:t>
      </w:r>
    </w:p>
    <w:p>
      <w:pPr>
        <w:spacing w:line="295" w:lineRule="auto" w:before="0"/>
        <w:ind w:left="113" w:right="0" w:firstLine="0"/>
        <w:jc w:val="both"/>
        <w:rPr>
          <w:sz w:val="22"/>
        </w:rPr>
      </w:pPr>
      <w:r>
        <w:rPr>
          <w:sz w:val="22"/>
        </w:rPr>
        <w:t>headed off the deep end into deeper and deeper debauchery, what does this mean to the lost person you’re talking to? Well simply  stated above, there is an expected result from sin. This is the central truth you are communicating from God’s word. Unfortunately, this is perhaps why Atheism is so popular, and perhaps why so many do not get saved. After all we are told in </w:t>
      </w:r>
      <w:r>
        <w:rPr>
          <w:rFonts w:ascii="Garamond Bold" w:hAnsi="Garamond Bold"/>
          <w:b/>
          <w:sz w:val="22"/>
        </w:rPr>
        <w:t>John 3: 19-20 </w:t>
      </w:r>
      <w:r>
        <w:rPr>
          <w:i/>
          <w:sz w:val="22"/>
        </w:rPr>
        <w:t>“And this is the </w:t>
      </w:r>
      <w:r>
        <w:rPr>
          <w:rFonts w:ascii="Garamond Italic" w:hAnsi="Garamond Italic"/>
          <w:i/>
          <w:sz w:val="22"/>
        </w:rPr>
        <w:t>condemnation, that light is come into the world, </w:t>
      </w:r>
      <w:r>
        <w:rPr>
          <w:rFonts w:ascii="Garamond Bold" w:hAnsi="Garamond Bold"/>
          <w:b/>
          <w:sz w:val="23"/>
        </w:rPr>
        <w:t>and men loved darkness rather than light</w:t>
      </w:r>
      <w:r>
        <w:rPr>
          <w:rFonts w:ascii="Garamond Italic" w:hAnsi="Garamond Italic"/>
          <w:i/>
          <w:sz w:val="22"/>
        </w:rPr>
        <w:t>, because their deeds were evil. </w:t>
      </w:r>
      <w:r>
        <w:rPr>
          <w:rFonts w:ascii="Garamond Bold" w:hAnsi="Garamond Bold"/>
          <w:b/>
          <w:sz w:val="23"/>
        </w:rPr>
        <w:t>For every one that doeth evil hateth the light, neither cometh to the light</w:t>
      </w:r>
      <w:r>
        <w:rPr>
          <w:rFonts w:ascii="Garamond Italic" w:hAnsi="Garamond Italic"/>
          <w:i/>
          <w:sz w:val="22"/>
        </w:rPr>
        <w:t>, lest </w:t>
      </w:r>
      <w:r>
        <w:rPr>
          <w:rFonts w:ascii="Garamond Italic" w:hAnsi="Garamond Italic"/>
          <w:i/>
          <w:spacing w:val="-4"/>
          <w:sz w:val="22"/>
        </w:rPr>
        <w:t>his </w:t>
      </w:r>
      <w:r>
        <w:rPr>
          <w:i/>
          <w:sz w:val="22"/>
        </w:rPr>
        <w:t>deeds should be reproved.” </w:t>
      </w:r>
      <w:r>
        <w:rPr>
          <w:sz w:val="22"/>
        </w:rPr>
        <w:t>In other words, we could </w:t>
      </w:r>
      <w:r>
        <w:rPr>
          <w:spacing w:val="-2"/>
          <w:sz w:val="22"/>
        </w:rPr>
        <w:t>say </w:t>
      </w:r>
      <w:r>
        <w:rPr>
          <w:sz w:val="22"/>
        </w:rPr>
        <w:t>this, </w:t>
      </w:r>
      <w:r>
        <w:rPr>
          <w:spacing w:val="-3"/>
          <w:sz w:val="22"/>
        </w:rPr>
        <w:t>man  does </w:t>
      </w:r>
      <w:r>
        <w:rPr>
          <w:sz w:val="22"/>
        </w:rPr>
        <w:t>not want morale accountability to the Creator. This may be the step that most will part company with you, but then again maybe</w:t>
      </w:r>
      <w:r>
        <w:rPr>
          <w:spacing w:val="-14"/>
          <w:sz w:val="22"/>
        </w:rPr>
        <w:t> </w:t>
      </w:r>
      <w:r>
        <w:rPr>
          <w:sz w:val="22"/>
        </w:rPr>
        <w:t>not.</w:t>
      </w:r>
    </w:p>
    <w:p>
      <w:pPr>
        <w:pStyle w:val="BodyText"/>
        <w:spacing w:before="8"/>
        <w:rPr>
          <w:sz w:val="20"/>
        </w:rPr>
      </w:pPr>
    </w:p>
    <w:p>
      <w:pPr>
        <w:pStyle w:val="Heading3"/>
      </w:pPr>
      <w:r>
        <w:rPr/>
        <w:t>Romans 6:23, 5:12</w:t>
      </w:r>
    </w:p>
    <w:p>
      <w:pPr>
        <w:spacing w:before="122"/>
        <w:ind w:left="113" w:right="0" w:firstLine="0"/>
        <w:jc w:val="both"/>
        <w:rPr>
          <w:rFonts w:ascii="Garamond Bold"/>
          <w:b/>
          <w:sz w:val="22"/>
        </w:rPr>
      </w:pPr>
      <w:r>
        <w:rPr>
          <w:rFonts w:ascii="Garamond Bold"/>
          <w:b/>
          <w:sz w:val="22"/>
        </w:rPr>
        <w:t>Revelation 21:8</w:t>
      </w:r>
    </w:p>
    <w:p>
      <w:pPr>
        <w:spacing w:line="295" w:lineRule="auto" w:before="113"/>
        <w:ind w:left="113" w:right="1" w:firstLine="0"/>
        <w:jc w:val="both"/>
        <w:rPr>
          <w:rFonts w:ascii="Garamond Italic"/>
          <w:i/>
          <w:sz w:val="22"/>
        </w:rPr>
      </w:pPr>
      <w:r>
        <w:rPr>
          <w:rFonts w:ascii="Garamond Italic"/>
          <w:i/>
          <w:sz w:val="22"/>
        </w:rPr>
        <w:t>For the </w:t>
      </w:r>
      <w:r>
        <w:rPr>
          <w:rFonts w:ascii="Garamond Bold"/>
          <w:b/>
          <w:sz w:val="23"/>
        </w:rPr>
        <w:t>wages of sin is death</w:t>
      </w:r>
      <w:r>
        <w:rPr>
          <w:rFonts w:ascii="Garamond Italic"/>
          <w:i/>
          <w:sz w:val="22"/>
        </w:rPr>
        <w:t>; but the gift of God is eternal life through Jesus Christ our Lord.</w:t>
      </w:r>
    </w:p>
    <w:p>
      <w:pPr>
        <w:spacing w:line="288" w:lineRule="auto" w:before="56"/>
        <w:ind w:left="113" w:right="0" w:firstLine="0"/>
        <w:jc w:val="both"/>
        <w:rPr>
          <w:rFonts w:ascii="Garamond Italic"/>
          <w:i/>
          <w:sz w:val="22"/>
        </w:rPr>
      </w:pPr>
      <w:r>
        <w:rPr>
          <w:rFonts w:ascii="Garamond Italic"/>
          <w:i/>
          <w:sz w:val="22"/>
        </w:rPr>
        <w:t>Wherefore, as by one man sin entered into the world, </w:t>
      </w:r>
      <w:r>
        <w:rPr>
          <w:rFonts w:ascii="Garamond Bold"/>
          <w:b/>
          <w:sz w:val="23"/>
        </w:rPr>
        <w:t>and death by sin</w:t>
      </w:r>
      <w:r>
        <w:rPr>
          <w:rFonts w:ascii="Garamond Italic"/>
          <w:i/>
          <w:sz w:val="22"/>
        </w:rPr>
        <w:t>; and so </w:t>
      </w:r>
      <w:r>
        <w:rPr>
          <w:rFonts w:ascii="Garamond Bold"/>
          <w:b/>
          <w:sz w:val="23"/>
        </w:rPr>
        <w:t>death passed upon all men</w:t>
      </w:r>
      <w:r>
        <w:rPr>
          <w:rFonts w:ascii="Garamond Italic"/>
          <w:i/>
          <w:sz w:val="22"/>
        </w:rPr>
        <w:t>, for that all have sinned:</w:t>
      </w:r>
    </w:p>
    <w:p>
      <w:pPr>
        <w:pStyle w:val="Heading1"/>
        <w:spacing w:before="4"/>
        <w:ind w:right="1231"/>
      </w:pPr>
      <w:bookmarkStart w:name="_TOC_250000" w:id="6"/>
      <w:r>
        <w:rPr/>
        <w:br w:type="column"/>
      </w:r>
      <w:bookmarkEnd w:id="6"/>
      <w:r>
        <w:rPr/>
        <w:t>Step 1</w:t>
      </w:r>
    </w:p>
    <w:p>
      <w:pPr>
        <w:pStyle w:val="Heading2"/>
        <w:spacing w:before="137"/>
      </w:pPr>
      <w:r>
        <w:rPr/>
        <w:pict>
          <v:shape style="position:absolute;margin-left:445.75pt;margin-top:37.226105pt;width:29.4pt;height:69pt;mso-position-horizontal-relative:page;mso-position-vertical-relative:paragraph;z-index:-19864" type="#_x0000_t202" filled="false" stroked="false">
            <v:textbox inset="0,0,0,0">
              <w:txbxContent>
                <w:p>
                  <w:pPr>
                    <w:spacing w:before="5"/>
                    <w:ind w:left="0" w:right="0" w:firstLine="0"/>
                    <w:jc w:val="left"/>
                    <w:rPr>
                      <w:sz w:val="122"/>
                    </w:rPr>
                  </w:pPr>
                  <w:r>
                    <w:rPr>
                      <w:w w:val="100"/>
                      <w:sz w:val="122"/>
                    </w:rPr>
                    <w:t>S</w:t>
                  </w:r>
                </w:p>
              </w:txbxContent>
            </v:textbox>
            <w10:wrap type="none"/>
          </v:shape>
        </w:pict>
      </w:r>
      <w:r>
        <w:rPr/>
        <w:t>“I’m a sinner, you’re a sinner”</w:t>
      </w:r>
    </w:p>
    <w:p>
      <w:pPr>
        <w:pStyle w:val="BodyText"/>
        <w:spacing w:before="10"/>
        <w:rPr>
          <w:i/>
          <w:sz w:val="41"/>
        </w:rPr>
      </w:pPr>
    </w:p>
    <w:p>
      <w:pPr>
        <w:pStyle w:val="BodyText"/>
        <w:spacing w:line="300" w:lineRule="auto"/>
        <w:ind w:left="718" w:right="108"/>
        <w:jc w:val="both"/>
      </w:pPr>
      <w:r>
        <w:rPr/>
        <w:t>tep one follows the introduction and really is the start point to a lost person understanding their need for salvation. Again, let me  stress  that  some  steps  may  not  be  covered  but rather</w:t>
      </w:r>
    </w:p>
    <w:p>
      <w:pPr>
        <w:pStyle w:val="BodyText"/>
        <w:spacing w:line="300" w:lineRule="auto"/>
        <w:ind w:left="113" w:right="110"/>
        <w:jc w:val="both"/>
      </w:pPr>
      <w:r>
        <w:rPr/>
        <w:t>reviewed depending on the situation. However, without doubt, every person needs to understand this truth in terms of salvation.</w:t>
      </w:r>
    </w:p>
    <w:p>
      <w:pPr>
        <w:pStyle w:val="BodyText"/>
        <w:spacing w:before="8"/>
        <w:rPr>
          <w:sz w:val="20"/>
        </w:rPr>
      </w:pPr>
    </w:p>
    <w:p>
      <w:pPr>
        <w:pStyle w:val="Heading3"/>
      </w:pPr>
      <w:r>
        <w:rPr/>
        <w:t>Romans 3:10, 3:23</w:t>
      </w:r>
    </w:p>
    <w:p>
      <w:pPr>
        <w:spacing w:line="285" w:lineRule="auto" w:before="50"/>
        <w:ind w:left="113" w:right="1446" w:firstLine="0"/>
        <w:jc w:val="left"/>
        <w:rPr>
          <w:i/>
          <w:sz w:val="22"/>
        </w:rPr>
      </w:pPr>
      <w:r>
        <w:rPr>
          <w:i/>
          <w:sz w:val="22"/>
        </w:rPr>
        <w:t>“As it is written, There is </w:t>
      </w:r>
      <w:r>
        <w:rPr>
          <w:rFonts w:ascii="Garamond Bold" w:hAnsi="Garamond Bold"/>
          <w:b/>
          <w:sz w:val="23"/>
        </w:rPr>
        <w:t>none </w:t>
      </w:r>
      <w:r>
        <w:rPr>
          <w:rFonts w:ascii="Garamond Italic" w:hAnsi="Garamond Italic"/>
          <w:i/>
          <w:sz w:val="22"/>
        </w:rPr>
        <w:t>righteous, no, </w:t>
      </w:r>
      <w:r>
        <w:rPr>
          <w:rFonts w:ascii="Garamond Bold" w:hAnsi="Garamond Bold"/>
          <w:b/>
          <w:sz w:val="23"/>
        </w:rPr>
        <w:t>not one</w:t>
      </w:r>
      <w:r>
        <w:rPr>
          <w:i/>
          <w:sz w:val="22"/>
        </w:rPr>
        <w:t>:” “For </w:t>
      </w:r>
      <w:r>
        <w:rPr>
          <w:rFonts w:ascii="Garamond Bold" w:hAnsi="Garamond Bold"/>
          <w:b/>
          <w:sz w:val="23"/>
        </w:rPr>
        <w:t>all have sinned</w:t>
      </w:r>
      <w:r>
        <w:rPr>
          <w:i/>
          <w:sz w:val="22"/>
        </w:rPr>
        <w:t>, and come short of the glory of God;”</w:t>
      </w:r>
    </w:p>
    <w:p>
      <w:pPr>
        <w:pStyle w:val="BodyText"/>
        <w:spacing w:before="10"/>
        <w:rPr>
          <w:i/>
          <w:sz w:val="20"/>
        </w:rPr>
      </w:pPr>
    </w:p>
    <w:p>
      <w:pPr>
        <w:pStyle w:val="BodyText"/>
        <w:spacing w:line="300" w:lineRule="auto"/>
        <w:ind w:left="113" w:right="108"/>
        <w:jc w:val="both"/>
      </w:pPr>
      <w:r>
        <w:rPr/>
        <w:t>An opening statement that naturally leads into using God’s word in leading someone to the Lord might go something like this, “There are several things we must understand to go to Heaven one day. First of all, God’s word says” and then start reading Romans 3:10 and 3:23. This is why it is important for us to understand what must </w:t>
      </w:r>
      <w:r>
        <w:rPr>
          <w:spacing w:val="-97"/>
        </w:rPr>
        <w:t>be</w:t>
      </w:r>
      <w:r>
        <w:rPr>
          <w:spacing w:val="177"/>
        </w:rPr>
        <w:t> </w:t>
      </w:r>
      <w:r>
        <w:rPr/>
        <w:t>involved in the winning of a Soul to Christ. The Holy Spirit, the word of God, and the</w:t>
      </w:r>
      <w:r>
        <w:rPr>
          <w:spacing w:val="-9"/>
        </w:rPr>
        <w:t> </w:t>
      </w:r>
      <w:r>
        <w:rPr/>
        <w:t>person.</w:t>
      </w:r>
    </w:p>
    <w:p>
      <w:pPr>
        <w:pStyle w:val="BodyText"/>
        <w:spacing w:line="300" w:lineRule="auto" w:before="59"/>
        <w:ind w:left="113" w:right="110"/>
        <w:jc w:val="both"/>
      </w:pPr>
      <w:r>
        <w:rPr/>
        <w:t>My personal preference is to use the phrase “God’s word  says” versus “The Bible says”, however either statement will do.</w:t>
      </w:r>
    </w:p>
    <w:p>
      <w:pPr>
        <w:pStyle w:val="BodyText"/>
        <w:rPr>
          <w:sz w:val="24"/>
        </w:rPr>
      </w:pPr>
    </w:p>
    <w:p>
      <w:pPr>
        <w:pStyle w:val="BodyText"/>
        <w:spacing w:line="300" w:lineRule="auto" w:before="156"/>
        <w:ind w:left="113" w:right="109"/>
        <w:jc w:val="both"/>
      </w:pPr>
      <w:r>
        <w:rPr/>
        <w:t>Then in keeping with the form of this refresher course, I generally  will follow up with a few questions. The first question listed in the below</w:t>
      </w:r>
      <w:r>
        <w:rPr>
          <w:spacing w:val="23"/>
        </w:rPr>
        <w:t> </w:t>
      </w:r>
      <w:r>
        <w:rPr/>
        <w:t>list</w:t>
      </w:r>
      <w:r>
        <w:rPr>
          <w:spacing w:val="25"/>
        </w:rPr>
        <w:t> </w:t>
      </w:r>
      <w:r>
        <w:rPr/>
        <w:t>is</w:t>
      </w:r>
      <w:r>
        <w:rPr>
          <w:spacing w:val="25"/>
        </w:rPr>
        <w:t> </w:t>
      </w:r>
      <w:r>
        <w:rPr/>
        <w:t>probably</w:t>
      </w:r>
      <w:r>
        <w:rPr>
          <w:spacing w:val="23"/>
        </w:rPr>
        <w:t> </w:t>
      </w:r>
      <w:r>
        <w:rPr/>
        <w:t>my</w:t>
      </w:r>
      <w:r>
        <w:rPr>
          <w:spacing w:val="23"/>
        </w:rPr>
        <w:t> </w:t>
      </w:r>
      <w:r>
        <w:rPr/>
        <w:t>personal</w:t>
      </w:r>
      <w:r>
        <w:rPr>
          <w:spacing w:val="23"/>
        </w:rPr>
        <w:t> </w:t>
      </w:r>
      <w:r>
        <w:rPr/>
        <w:t>favorite</w:t>
      </w:r>
      <w:r>
        <w:rPr>
          <w:spacing w:val="25"/>
        </w:rPr>
        <w:t> </w:t>
      </w:r>
      <w:r>
        <w:rPr/>
        <w:t>that</w:t>
      </w:r>
      <w:r>
        <w:rPr>
          <w:spacing w:val="25"/>
        </w:rPr>
        <w:t> </w:t>
      </w:r>
      <w:r>
        <w:rPr/>
        <w:t>I</w:t>
      </w:r>
      <w:r>
        <w:rPr>
          <w:spacing w:val="25"/>
        </w:rPr>
        <w:t> </w:t>
      </w:r>
      <w:r>
        <w:rPr/>
        <w:t>believe</w:t>
      </w:r>
      <w:r>
        <w:rPr>
          <w:spacing w:val="23"/>
        </w:rPr>
        <w:t> </w:t>
      </w:r>
      <w:r>
        <w:rPr/>
        <w:t>will</w:t>
      </w:r>
      <w:r>
        <w:rPr>
          <w:spacing w:val="23"/>
        </w:rPr>
        <w:t> </w:t>
      </w:r>
      <w:r>
        <w:rPr/>
        <w:t>really</w:t>
      </w:r>
    </w:p>
    <w:p>
      <w:pPr>
        <w:spacing w:after="0" w:line="300" w:lineRule="auto"/>
        <w:jc w:val="both"/>
        <w:sectPr>
          <w:type w:val="continuous"/>
          <w:pgSz w:w="15840" w:h="12240" w:orient="landscape"/>
          <w:pgMar w:top="1140" w:bottom="280" w:left="880" w:right="880"/>
          <w:cols w:num="2" w:equalWidth="0">
            <w:col w:w="6051" w:space="1870"/>
            <w:col w:w="6159"/>
          </w:cols>
        </w:sectPr>
      </w:pPr>
    </w:p>
    <w:p>
      <w:pPr>
        <w:pStyle w:val="BodyText"/>
        <w:spacing w:before="184"/>
        <w:ind w:left="113"/>
        <w:jc w:val="both"/>
      </w:pPr>
      <w:r>
        <w:rPr/>
        <w:t>show where the person’s heart is at this particular moment as the lost</w:t>
      </w:r>
    </w:p>
    <w:p>
      <w:pPr>
        <w:pStyle w:val="BodyText"/>
        <w:spacing w:line="578" w:lineRule="auto" w:before="61"/>
        <w:ind w:left="113" w:right="782"/>
      </w:pPr>
      <w:r>
        <w:rPr/>
        <w:t>person is confronted with the knowledge that all are sinners. Some fact-finding questions to ask might be:</w:t>
      </w:r>
    </w:p>
    <w:p>
      <w:pPr>
        <w:pStyle w:val="Heading3"/>
      </w:pPr>
      <w:r>
        <w:rPr/>
        <w:t>What do you think this verse is saying?</w:t>
      </w:r>
    </w:p>
    <w:p>
      <w:pPr>
        <w:pStyle w:val="BodyText"/>
        <w:spacing w:line="360" w:lineRule="auto" w:before="121"/>
        <w:ind w:left="113" w:right="2823"/>
      </w:pPr>
      <w:r>
        <w:rPr/>
        <w:t>Do you realize that you are a </w:t>
      </w:r>
      <w:r>
        <w:rPr>
          <w:spacing w:val="-19"/>
        </w:rPr>
        <w:t>sinner? </w:t>
      </w:r>
      <w:r>
        <w:rPr/>
        <w:t>Have you ever sinned?</w:t>
      </w:r>
    </w:p>
    <w:p>
      <w:pPr>
        <w:pStyle w:val="BodyText"/>
        <w:spacing w:line="357" w:lineRule="auto"/>
        <w:ind w:left="113" w:right="3713"/>
      </w:pPr>
      <w:r>
        <w:rPr/>
        <w:t>Do you know what sin is? Have you ever lied?</w:t>
      </w:r>
    </w:p>
    <w:p>
      <w:pPr>
        <w:pStyle w:val="BodyText"/>
        <w:spacing w:line="357" w:lineRule="auto" w:before="3"/>
        <w:ind w:left="113" w:right="3257"/>
      </w:pPr>
      <w:r>
        <w:rPr/>
        <w:t>Have you ever stolen anything? Have you ever cursed?</w:t>
      </w:r>
    </w:p>
    <w:p>
      <w:pPr>
        <w:pStyle w:val="BodyText"/>
        <w:spacing w:line="357" w:lineRule="auto" w:before="1"/>
        <w:ind w:left="113" w:right="1905"/>
        <w:jc w:val="both"/>
      </w:pPr>
      <w:r>
        <w:rPr/>
        <w:t>Did you ever disobey your parents growing up? Have you ever had bad thoughts about others? Would you be willing to admit you’re a sinner?</w:t>
      </w:r>
    </w:p>
    <w:p>
      <w:pPr>
        <w:pStyle w:val="BodyText"/>
        <w:spacing w:before="7"/>
        <w:rPr>
          <w:sz w:val="19"/>
        </w:rPr>
      </w:pPr>
      <w:r>
        <w:rPr/>
        <w:drawing>
          <wp:anchor distT="0" distB="0" distL="0" distR="0" allowOverlap="1" layoutInCell="1" locked="0" behindDoc="0" simplePos="0" relativeHeight="1528">
            <wp:simplePos x="0" y="0"/>
            <wp:positionH relativeFrom="page">
              <wp:posOffset>668464</wp:posOffset>
            </wp:positionH>
            <wp:positionV relativeFrom="paragraph">
              <wp:posOffset>165010</wp:posOffset>
            </wp:positionV>
            <wp:extent cx="1320164" cy="880110"/>
            <wp:effectExtent l="0" t="0" r="0" b="0"/>
            <wp:wrapTopAndBottom/>
            <wp:docPr id="21" name="image5.jpeg" descr=""/>
            <wp:cNvGraphicFramePr>
              <a:graphicFrameLocks noChangeAspect="1"/>
            </wp:cNvGraphicFramePr>
            <a:graphic>
              <a:graphicData uri="http://schemas.openxmlformats.org/drawingml/2006/picture">
                <pic:pic>
                  <pic:nvPicPr>
                    <pic:cNvPr id="22" name="image5.jpeg"/>
                    <pic:cNvPicPr/>
                  </pic:nvPicPr>
                  <pic:blipFill>
                    <a:blip r:embed="rId23" cstate="print"/>
                    <a:stretch>
                      <a:fillRect/>
                    </a:stretch>
                  </pic:blipFill>
                  <pic:spPr>
                    <a:xfrm>
                      <a:off x="0" y="0"/>
                      <a:ext cx="1320164" cy="880110"/>
                    </a:xfrm>
                    <a:prstGeom prst="rect">
                      <a:avLst/>
                    </a:prstGeom>
                  </pic:spPr>
                </pic:pic>
              </a:graphicData>
            </a:graphic>
          </wp:anchor>
        </w:drawing>
      </w:r>
    </w:p>
    <w:p>
      <w:pPr>
        <w:pStyle w:val="BodyText"/>
        <w:rPr>
          <w:sz w:val="24"/>
        </w:rPr>
      </w:pPr>
    </w:p>
    <w:p>
      <w:pPr>
        <w:pStyle w:val="Heading3"/>
        <w:spacing w:line="300" w:lineRule="auto" w:before="185"/>
        <w:ind w:right="6"/>
      </w:pPr>
      <w:r>
        <w:rPr/>
        <w:t>Take some time and practice the Introduction and Step 1. Groups of two can trade off role-playing based on the different contextual life situations.</w:t>
      </w:r>
    </w:p>
    <w:p>
      <w:pPr>
        <w:pStyle w:val="BodyText"/>
        <w:spacing w:before="10"/>
        <w:rPr>
          <w:rFonts w:ascii="Garamond Bold"/>
          <w:b/>
          <w:sz w:val="23"/>
        </w:rPr>
      </w:pPr>
    </w:p>
    <w:p>
      <w:pPr>
        <w:pStyle w:val="BodyText"/>
        <w:ind w:left="113"/>
        <w:jc w:val="both"/>
      </w:pPr>
      <w:r>
        <w:rPr>
          <w:spacing w:val="-5"/>
        </w:rPr>
        <w:t>This very first </w:t>
      </w:r>
      <w:r>
        <w:rPr>
          <w:spacing w:val="-6"/>
        </w:rPr>
        <w:t>question </w:t>
      </w:r>
      <w:r>
        <w:rPr>
          <w:spacing w:val="-4"/>
        </w:rPr>
        <w:t>can </w:t>
      </w:r>
      <w:r>
        <w:rPr>
          <w:spacing w:val="-3"/>
        </w:rPr>
        <w:t>be </w:t>
      </w:r>
      <w:r>
        <w:rPr>
          <w:spacing w:val="-5"/>
        </w:rPr>
        <w:t>very </w:t>
      </w:r>
      <w:r>
        <w:rPr>
          <w:spacing w:val="-6"/>
        </w:rPr>
        <w:t>effective </w:t>
      </w:r>
      <w:r>
        <w:rPr>
          <w:spacing w:val="-3"/>
        </w:rPr>
        <w:t>in </w:t>
      </w:r>
      <w:r>
        <w:rPr>
          <w:spacing w:val="-6"/>
        </w:rPr>
        <w:t>determining </w:t>
      </w:r>
      <w:r>
        <w:rPr/>
        <w:t>a </w:t>
      </w:r>
      <w:r>
        <w:rPr>
          <w:spacing w:val="-6"/>
        </w:rPr>
        <w:t>person’s</w:t>
      </w:r>
    </w:p>
    <w:p>
      <w:pPr>
        <w:spacing w:before="61"/>
        <w:ind w:left="113" w:right="0" w:firstLine="0"/>
        <w:jc w:val="both"/>
        <w:rPr>
          <w:rFonts w:ascii="Garamond Bold"/>
          <w:b/>
          <w:sz w:val="22"/>
        </w:rPr>
      </w:pPr>
      <w:r>
        <w:rPr>
          <w:spacing w:val="-5"/>
          <w:sz w:val="22"/>
        </w:rPr>
        <w:t>level  </w:t>
      </w:r>
      <w:r>
        <w:rPr>
          <w:spacing w:val="-3"/>
          <w:sz w:val="22"/>
        </w:rPr>
        <w:t>of  </w:t>
      </w:r>
      <w:r>
        <w:rPr>
          <w:spacing w:val="-6"/>
          <w:sz w:val="22"/>
        </w:rPr>
        <w:t>understanding  throughout  </w:t>
      </w:r>
      <w:r>
        <w:rPr>
          <w:spacing w:val="-4"/>
          <w:sz w:val="22"/>
        </w:rPr>
        <w:t>all  Five  </w:t>
      </w:r>
      <w:r>
        <w:rPr>
          <w:spacing w:val="-5"/>
          <w:sz w:val="22"/>
        </w:rPr>
        <w:t>Steps.  </w:t>
      </w:r>
      <w:r>
        <w:rPr>
          <w:rFonts w:ascii="Garamond Bold"/>
          <w:b/>
          <w:spacing w:val="-5"/>
          <w:sz w:val="22"/>
        </w:rPr>
        <w:t>Once   </w:t>
      </w:r>
      <w:r>
        <w:rPr>
          <w:rFonts w:ascii="Garamond Bold"/>
          <w:b/>
          <w:spacing w:val="-3"/>
          <w:sz w:val="22"/>
        </w:rPr>
        <w:t>we  </w:t>
      </w:r>
      <w:r>
        <w:rPr>
          <w:rFonts w:ascii="Garamond Bold"/>
          <w:b/>
          <w:spacing w:val="-4"/>
          <w:sz w:val="22"/>
        </w:rPr>
        <w:t>ask the</w:t>
      </w:r>
    </w:p>
    <w:p>
      <w:pPr>
        <w:pStyle w:val="BodyText"/>
        <w:spacing w:line="300" w:lineRule="auto" w:before="184"/>
        <w:ind w:left="113" w:right="101"/>
        <w:jc w:val="both"/>
      </w:pPr>
      <w:r>
        <w:rPr/>
        <w:br w:type="column"/>
      </w:r>
      <w:r>
        <w:rPr>
          <w:rFonts w:ascii="Garamond Bold" w:hAnsi="Garamond Bold"/>
          <w:b/>
          <w:spacing w:val="-6"/>
        </w:rPr>
        <w:t>question, </w:t>
      </w:r>
      <w:r>
        <w:rPr>
          <w:rFonts w:ascii="Garamond Bold" w:hAnsi="Garamond Bold"/>
          <w:b/>
          <w:spacing w:val="-4"/>
        </w:rPr>
        <w:t>our </w:t>
      </w:r>
      <w:r>
        <w:rPr>
          <w:rFonts w:ascii="Garamond Bold" w:hAnsi="Garamond Bold"/>
          <w:b/>
          <w:spacing w:val="-5"/>
        </w:rPr>
        <w:t>next </w:t>
      </w:r>
      <w:r>
        <w:rPr>
          <w:rFonts w:ascii="Garamond Bold" w:hAnsi="Garamond Bold"/>
          <w:b/>
          <w:spacing w:val="-6"/>
        </w:rPr>
        <w:t>responsibility </w:t>
      </w:r>
      <w:r>
        <w:rPr>
          <w:rFonts w:ascii="Garamond Bold" w:hAnsi="Garamond Bold"/>
          <w:b/>
          <w:spacing w:val="-3"/>
        </w:rPr>
        <w:t>is </w:t>
      </w:r>
      <w:r>
        <w:rPr>
          <w:rFonts w:ascii="Garamond Bold" w:hAnsi="Garamond Bold"/>
          <w:b/>
          <w:spacing w:val="-4"/>
        </w:rPr>
        <w:t>to </w:t>
      </w:r>
      <w:r>
        <w:rPr>
          <w:rFonts w:ascii="Garamond Bold" w:hAnsi="Garamond Bold"/>
          <w:b/>
          <w:spacing w:val="-5"/>
        </w:rPr>
        <w:t>actively listen! </w:t>
      </w:r>
      <w:r>
        <w:rPr>
          <w:spacing w:val="-3"/>
        </w:rPr>
        <w:t>The  </w:t>
      </w:r>
      <w:r>
        <w:rPr>
          <w:spacing w:val="-6"/>
        </w:rPr>
        <w:t>conversation </w:t>
      </w:r>
      <w:r>
        <w:rPr>
          <w:spacing w:val="-5"/>
        </w:rPr>
        <w:t>should </w:t>
      </w:r>
      <w:r>
        <w:rPr>
          <w:spacing w:val="-3"/>
        </w:rPr>
        <w:t>be </w:t>
      </w:r>
      <w:r>
        <w:rPr>
          <w:spacing w:val="-4"/>
        </w:rPr>
        <w:t>able to </w:t>
      </w:r>
      <w:r>
        <w:rPr>
          <w:spacing w:val="-3"/>
        </w:rPr>
        <w:t>be </w:t>
      </w:r>
      <w:r>
        <w:rPr>
          <w:spacing w:val="-6"/>
        </w:rPr>
        <w:t>transitioned </w:t>
      </w:r>
      <w:r>
        <w:rPr>
          <w:spacing w:val="-3"/>
        </w:rPr>
        <w:t>by </w:t>
      </w:r>
      <w:r>
        <w:rPr>
          <w:spacing w:val="-5"/>
        </w:rPr>
        <w:t>asking </w:t>
      </w:r>
      <w:r>
        <w:rPr>
          <w:spacing w:val="-6"/>
        </w:rPr>
        <w:t>perhaps </w:t>
      </w:r>
      <w:r>
        <w:rPr>
          <w:spacing w:val="-4"/>
        </w:rPr>
        <w:t>the </w:t>
      </w:r>
      <w:r>
        <w:rPr>
          <w:spacing w:val="-5"/>
        </w:rPr>
        <w:t>last question </w:t>
      </w:r>
      <w:r>
        <w:rPr>
          <w:spacing w:val="-3"/>
        </w:rPr>
        <w:t>in </w:t>
      </w:r>
      <w:r>
        <w:rPr>
          <w:spacing w:val="-5"/>
        </w:rPr>
        <w:t>this list. </w:t>
      </w:r>
      <w:r>
        <w:rPr/>
        <w:t>I </w:t>
      </w:r>
      <w:r>
        <w:rPr>
          <w:spacing w:val="-5"/>
        </w:rPr>
        <w:t>would also </w:t>
      </w:r>
      <w:r>
        <w:rPr>
          <w:spacing w:val="-6"/>
        </w:rPr>
        <w:t>suggest </w:t>
      </w:r>
      <w:r>
        <w:rPr>
          <w:spacing w:val="-5"/>
        </w:rPr>
        <w:t>making these </w:t>
      </w:r>
      <w:r>
        <w:rPr>
          <w:spacing w:val="-6"/>
        </w:rPr>
        <w:t>questions personal </w:t>
      </w:r>
      <w:r>
        <w:rPr>
          <w:spacing w:val="-3"/>
        </w:rPr>
        <w:t>by </w:t>
      </w:r>
      <w:r>
        <w:rPr>
          <w:spacing w:val="-5"/>
        </w:rPr>
        <w:t>including </w:t>
      </w:r>
      <w:r>
        <w:rPr>
          <w:spacing w:val="-4"/>
        </w:rPr>
        <w:t>the </w:t>
      </w:r>
      <w:r>
        <w:rPr>
          <w:spacing w:val="-6"/>
        </w:rPr>
        <w:t>person’s </w:t>
      </w:r>
      <w:r>
        <w:rPr>
          <w:spacing w:val="-5"/>
        </w:rPr>
        <w:t>name </w:t>
      </w:r>
      <w:r>
        <w:rPr>
          <w:spacing w:val="-3"/>
        </w:rPr>
        <w:t>in </w:t>
      </w:r>
      <w:r>
        <w:rPr>
          <w:spacing w:val="-5"/>
        </w:rPr>
        <w:t>them. For </w:t>
      </w:r>
      <w:r>
        <w:rPr>
          <w:spacing w:val="-6"/>
        </w:rPr>
        <w:t>example,  </w:t>
      </w:r>
      <w:r>
        <w:rPr>
          <w:spacing w:val="-4"/>
        </w:rPr>
        <w:t>the  </w:t>
      </w:r>
      <w:r>
        <w:rPr>
          <w:spacing w:val="-6"/>
        </w:rPr>
        <w:t>transition </w:t>
      </w:r>
      <w:r>
        <w:rPr>
          <w:spacing w:val="-5"/>
        </w:rPr>
        <w:t>might sound something </w:t>
      </w:r>
      <w:r>
        <w:rPr>
          <w:spacing w:val="-4"/>
        </w:rPr>
        <w:t>like </w:t>
      </w:r>
      <w:r>
        <w:rPr>
          <w:spacing w:val="-5"/>
        </w:rPr>
        <w:t>this, “John, </w:t>
      </w:r>
      <w:r>
        <w:rPr>
          <w:spacing w:val="-4"/>
        </w:rPr>
        <w:t>you </w:t>
      </w:r>
      <w:r>
        <w:rPr>
          <w:spacing w:val="-6"/>
        </w:rPr>
        <w:t>understand that </w:t>
      </w:r>
      <w:r>
        <w:rPr>
          <w:spacing w:val="-5"/>
        </w:rPr>
        <w:t>God’s word </w:t>
      </w:r>
      <w:r>
        <w:rPr>
          <w:spacing w:val="-4"/>
        </w:rPr>
        <w:t>says that </w:t>
      </w:r>
      <w:r>
        <w:rPr>
          <w:spacing w:val="-6"/>
        </w:rPr>
        <w:t>everyone </w:t>
      </w:r>
      <w:r>
        <w:rPr>
          <w:spacing w:val="-4"/>
        </w:rPr>
        <w:t>is </w:t>
      </w:r>
      <w:r>
        <w:rPr/>
        <w:t>a </w:t>
      </w:r>
      <w:r>
        <w:rPr>
          <w:spacing w:val="-5"/>
        </w:rPr>
        <w:t>sinner, you’re </w:t>
      </w:r>
      <w:r>
        <w:rPr/>
        <w:t>a </w:t>
      </w:r>
      <w:r>
        <w:rPr>
          <w:spacing w:val="-6"/>
        </w:rPr>
        <w:t>sinner </w:t>
      </w:r>
      <w:r>
        <w:rPr>
          <w:spacing w:val="-4"/>
        </w:rPr>
        <w:t>and </w:t>
      </w:r>
      <w:r>
        <w:rPr/>
        <w:t>I </w:t>
      </w:r>
      <w:r>
        <w:rPr>
          <w:spacing w:val="-3"/>
        </w:rPr>
        <w:t>am </w:t>
      </w:r>
      <w:r>
        <w:rPr/>
        <w:t>a </w:t>
      </w:r>
      <w:r>
        <w:rPr>
          <w:spacing w:val="-5"/>
        </w:rPr>
        <w:t>sinner. John, would</w:t>
      </w:r>
      <w:r>
        <w:rPr>
          <w:spacing w:val="-8"/>
        </w:rPr>
        <w:t> </w:t>
      </w:r>
      <w:r>
        <w:rPr>
          <w:spacing w:val="-4"/>
        </w:rPr>
        <w:t>you</w:t>
      </w:r>
      <w:r>
        <w:rPr>
          <w:spacing w:val="-10"/>
        </w:rPr>
        <w:t> </w:t>
      </w:r>
      <w:r>
        <w:rPr>
          <w:spacing w:val="-3"/>
        </w:rPr>
        <w:t>be</w:t>
      </w:r>
      <w:r>
        <w:rPr>
          <w:spacing w:val="-9"/>
        </w:rPr>
        <w:t> </w:t>
      </w:r>
      <w:r>
        <w:rPr>
          <w:spacing w:val="-5"/>
        </w:rPr>
        <w:t>willing</w:t>
      </w:r>
      <w:r>
        <w:rPr>
          <w:spacing w:val="-8"/>
        </w:rPr>
        <w:t> </w:t>
      </w:r>
      <w:r>
        <w:rPr>
          <w:spacing w:val="-3"/>
        </w:rPr>
        <w:t>to</w:t>
      </w:r>
      <w:r>
        <w:rPr>
          <w:spacing w:val="-10"/>
        </w:rPr>
        <w:t> </w:t>
      </w:r>
      <w:r>
        <w:rPr>
          <w:spacing w:val="-5"/>
        </w:rPr>
        <w:t>admit</w:t>
      </w:r>
      <w:r>
        <w:rPr>
          <w:spacing w:val="-10"/>
        </w:rPr>
        <w:t> </w:t>
      </w:r>
      <w:r>
        <w:rPr>
          <w:spacing w:val="-4"/>
        </w:rPr>
        <w:t>that</w:t>
      </w:r>
      <w:r>
        <w:rPr>
          <w:spacing w:val="-8"/>
        </w:rPr>
        <w:t> </w:t>
      </w:r>
      <w:r>
        <w:rPr>
          <w:spacing w:val="-4"/>
        </w:rPr>
        <w:t>you</w:t>
      </w:r>
      <w:r>
        <w:rPr>
          <w:spacing w:val="-10"/>
        </w:rPr>
        <w:t> </w:t>
      </w:r>
      <w:r>
        <w:rPr>
          <w:spacing w:val="-4"/>
        </w:rPr>
        <w:t>are</w:t>
      </w:r>
      <w:r>
        <w:rPr>
          <w:spacing w:val="-9"/>
        </w:rPr>
        <w:t> </w:t>
      </w:r>
      <w:r>
        <w:rPr/>
        <w:t>a</w:t>
      </w:r>
      <w:r>
        <w:rPr>
          <w:spacing w:val="-11"/>
        </w:rPr>
        <w:t> </w:t>
      </w:r>
      <w:r>
        <w:rPr>
          <w:spacing w:val="-5"/>
        </w:rPr>
        <w:t>sinner?”</w:t>
      </w:r>
    </w:p>
    <w:p>
      <w:pPr>
        <w:pStyle w:val="BodyText"/>
        <w:spacing w:before="10"/>
        <w:rPr>
          <w:sz w:val="23"/>
        </w:rPr>
      </w:pPr>
    </w:p>
    <w:p>
      <w:pPr>
        <w:pStyle w:val="BodyText"/>
        <w:spacing w:line="300" w:lineRule="auto"/>
        <w:ind w:left="113" w:right="107"/>
        <w:jc w:val="both"/>
      </w:pPr>
      <w:r>
        <w:rPr/>
        <w:t>If the answer is yes, then your free to precede to the next step. If the answer perhaps is no, this may be the opportunity to circle back around with some more fact-finding questions. In the rare event </w:t>
      </w:r>
      <w:r>
        <w:rPr>
          <w:spacing w:val="-83"/>
        </w:rPr>
        <w:t>that</w:t>
      </w:r>
      <w:r>
        <w:rPr>
          <w:spacing w:val="7"/>
        </w:rPr>
        <w:t> </w:t>
      </w:r>
      <w:r>
        <w:rPr/>
        <w:t>someone is unwilling to admit they ever committed wrong, the session terminates. The job of the soul-winner then becomes </w:t>
      </w:r>
      <w:r>
        <w:rPr>
          <w:spacing w:val="-20"/>
        </w:rPr>
        <w:t>leaving </w:t>
      </w:r>
      <w:r>
        <w:rPr/>
        <w:t>the door open for the next person, or you at a later time to still lead them to the Lord. And secondly, leave the person with an understanding of where they stand before God.</w:t>
      </w:r>
    </w:p>
    <w:sectPr>
      <w:footerReference w:type="default" r:id="rId34"/>
      <w:pgSz w:w="15840" w:h="12240" w:orient="landscape"/>
      <w:pgMar w:footer="1032" w:header="1065" w:top="1300" w:bottom="1220" w:left="880" w:right="880"/>
      <w:cols w:num="2" w:equalWidth="0">
        <w:col w:w="6055" w:space="1866"/>
        <w:col w:w="6159"/>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aramond">
    <w:altName w:val="Garamond"/>
    <w:charset w:val="0"/>
    <w:family w:val="auto"/>
    <w:pitch w:val="default"/>
  </w:font>
  <w:font w:name="Calibri">
    <w:altName w:val="Calibri"/>
    <w:charset w:val="0"/>
    <w:family w:val="swiss"/>
    <w:pitch w:val="variable"/>
  </w:font>
  <w:font w:name="Garamond Italic">
    <w:altName w:val="Garamond Italic"/>
    <w:charset w:val="0"/>
    <w:family w:val="auto"/>
    <w:pitch w:val="default"/>
  </w:font>
  <w:font w:name="Garamond Bold">
    <w:altName w:val="Garamond Bold"/>
    <w:charset w:val="0"/>
    <w:family w:val="auto"/>
    <w:pitch w:val="default"/>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4.380005pt;margin-top:549.381531pt;width:7.2pt;height:14.45pt;mso-position-horizontal-relative:page;mso-position-vertical-relative:page;z-index:-20248" type="#_x0000_t202" filled="false" stroked="false">
          <v:textbox inset="0,0,0,0">
            <w:txbxContent>
              <w:p>
                <w:pPr>
                  <w:pStyle w:val="BodyText"/>
                  <w:spacing w:before="20"/>
                  <w:ind w:left="20"/>
                </w:pPr>
                <w:r>
                  <w:rPr>
                    <w:w w:val="100"/>
                  </w:rPr>
                  <w:t>2</w:t>
                </w:r>
              </w:p>
            </w:txbxContent>
          </v:textbox>
          <w10:wrap type="none"/>
        </v:shape>
      </w:pict>
    </w:r>
    <w:r>
      <w:rPr/>
      <w:pict>
        <v:shape style="position:absolute;margin-left:587.909973pt;margin-top:549.381531pt;width:12.35pt;height:14.45pt;mso-position-horizontal-relative:page;mso-position-vertical-relative:page;z-index:-20224" type="#_x0000_t202" filled="false" stroked="false">
          <v:textbox inset="0,0,0,0">
            <w:txbxContent>
              <w:p>
                <w:pPr>
                  <w:pStyle w:val="BodyText"/>
                  <w:spacing w:before="20"/>
                  <w:ind w:left="20"/>
                </w:pPr>
                <w:r>
                  <w:rPr>
                    <w:spacing w:val="-1"/>
                    <w:w w:val="100"/>
                  </w:rPr>
                  <w:t>39</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860001pt;margin-top:549.381531pt;width:12.35pt;height:14.45pt;mso-position-horizontal-relative:page;mso-position-vertical-relative:page;z-index:-19816" type="#_x0000_t202" filled="false" stroked="false">
          <v:textbox inset="0,0,0,0">
            <w:txbxContent>
              <w:p>
                <w:pPr>
                  <w:pStyle w:val="BodyText"/>
                  <w:spacing w:before="20"/>
                  <w:ind w:left="20"/>
                </w:pPr>
                <w:r>
                  <w:rPr/>
                  <w:t>30</w:t>
                </w:r>
              </w:p>
            </w:txbxContent>
          </v:textbox>
          <w10:wrap type="none"/>
        </v:shape>
      </w:pict>
    </w:r>
    <w:r>
      <w:rPr/>
      <w:pict>
        <v:shape style="position:absolute;margin-left:587.909973pt;margin-top:549.381531pt;width:12.35pt;height:14.45pt;mso-position-horizontal-relative:page;mso-position-vertical-relative:page;z-index:-19792" type="#_x0000_t202" filled="false" stroked="false">
          <v:textbox inset="0,0,0,0">
            <w:txbxContent>
              <w:p>
                <w:pPr>
                  <w:pStyle w:val="BodyText"/>
                  <w:spacing w:before="20"/>
                  <w:ind w:left="20"/>
                </w:pPr>
                <w:r>
                  <w:rPr/>
                  <w:t>11</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860001pt;margin-top:549.381531pt;width:12.35pt;height:14.45pt;mso-position-horizontal-relative:page;mso-position-vertical-relative:page;z-index:-19768" type="#_x0000_t202" filled="false" stroked="false">
          <v:textbox inset="0,0,0,0">
            <w:txbxContent>
              <w:p>
                <w:pPr>
                  <w:pStyle w:val="BodyText"/>
                  <w:spacing w:before="20"/>
                  <w:ind w:left="20"/>
                </w:pPr>
                <w:r>
                  <w:rPr>
                    <w:spacing w:val="-1"/>
                    <w:w w:val="100"/>
                  </w:rPr>
                  <w:t>12</w:t>
                </w:r>
              </w:p>
            </w:txbxContent>
          </v:textbox>
          <w10:wrap type="none"/>
        </v:shape>
      </w:pict>
    </w:r>
    <w:r>
      <w:rPr/>
      <w:pict>
        <v:shape style="position:absolute;margin-left:587.909973pt;margin-top:549.381531pt;width:12.35pt;height:14.45pt;mso-position-horizontal-relative:page;mso-position-vertical-relative:page;z-index:-19744" type="#_x0000_t202" filled="false" stroked="false">
          <v:textbox inset="0,0,0,0">
            <w:txbxContent>
              <w:p>
                <w:pPr>
                  <w:pStyle w:val="BodyText"/>
                  <w:spacing w:before="20"/>
                  <w:ind w:left="20"/>
                </w:pPr>
                <w:r>
                  <w:rPr>
                    <w:spacing w:val="-1"/>
                    <w:w w:val="100"/>
                  </w:rPr>
                  <w:t>29</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860001pt;margin-top:549.381531pt;width:12.35pt;height:14.45pt;mso-position-horizontal-relative:page;mso-position-vertical-relative:page;z-index:-19720" type="#_x0000_t202" filled="false" stroked="false">
          <v:textbox inset="0,0,0,0">
            <w:txbxContent>
              <w:p>
                <w:pPr>
                  <w:pStyle w:val="BodyText"/>
                  <w:spacing w:before="20"/>
                  <w:ind w:left="20"/>
                </w:pPr>
                <w:r>
                  <w:rPr>
                    <w:spacing w:val="-1"/>
                    <w:w w:val="100"/>
                  </w:rPr>
                  <w:t>28</w:t>
                </w:r>
              </w:p>
            </w:txbxContent>
          </v:textbox>
          <w10:wrap type="none"/>
        </v:shape>
      </w:pict>
    </w:r>
    <w:r>
      <w:rPr/>
      <w:pict>
        <v:shape style="position:absolute;margin-left:587.909973pt;margin-top:549.381531pt;width:12.35pt;height:14.45pt;mso-position-horizontal-relative:page;mso-position-vertical-relative:page;z-index:-19696" type="#_x0000_t202" filled="false" stroked="false">
          <v:textbox inset="0,0,0,0">
            <w:txbxContent>
              <w:p>
                <w:pPr>
                  <w:pStyle w:val="BodyText"/>
                  <w:spacing w:before="20"/>
                  <w:ind w:left="20"/>
                </w:pPr>
                <w:r>
                  <w:rPr/>
                  <w:t>13</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860001pt;margin-top:549.381531pt;width:12.35pt;height:14.45pt;mso-position-horizontal-relative:page;mso-position-vertical-relative:page;z-index:-19672" type="#_x0000_t202" filled="false" stroked="false">
          <v:textbox inset="0,0,0,0">
            <w:txbxContent>
              <w:p>
                <w:pPr>
                  <w:pStyle w:val="BodyText"/>
                  <w:spacing w:before="20"/>
                  <w:ind w:left="20"/>
                </w:pPr>
                <w:r>
                  <w:rPr/>
                  <w:t>14</w:t>
                </w:r>
              </w:p>
            </w:txbxContent>
          </v:textbox>
          <w10:wrap type="none"/>
        </v:shape>
      </w:pict>
    </w:r>
    <w:r>
      <w:rPr/>
      <w:pict>
        <v:shape style="position:absolute;margin-left:587.909973pt;margin-top:549.381531pt;width:12.35pt;height:14.45pt;mso-position-horizontal-relative:page;mso-position-vertical-relative:page;z-index:-19648" type="#_x0000_t202" filled="false" stroked="false">
          <v:textbox inset="0,0,0,0">
            <w:txbxContent>
              <w:p>
                <w:pPr>
                  <w:pStyle w:val="BodyText"/>
                  <w:spacing w:before="20"/>
                  <w:ind w:left="20"/>
                </w:pPr>
                <w:r>
                  <w:rPr>
                    <w:spacing w:val="-1"/>
                    <w:w w:val="100"/>
                  </w:rPr>
                  <w:t>27</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860001pt;margin-top:549.381531pt;width:12.35pt;height:14.45pt;mso-position-horizontal-relative:page;mso-position-vertical-relative:page;z-index:-19624" type="#_x0000_t202" filled="false" stroked="false">
          <v:textbox inset="0,0,0,0">
            <w:txbxContent>
              <w:p>
                <w:pPr>
                  <w:pStyle w:val="BodyText"/>
                  <w:spacing w:before="20"/>
                  <w:ind w:left="20"/>
                </w:pPr>
                <w:r>
                  <w:rPr>
                    <w:spacing w:val="-1"/>
                    <w:w w:val="100"/>
                  </w:rPr>
                  <w:t>26</w:t>
                </w:r>
              </w:p>
            </w:txbxContent>
          </v:textbox>
          <w10:wrap type="none"/>
        </v:shape>
      </w:pict>
    </w:r>
    <w:r>
      <w:rPr/>
      <w:pict>
        <v:shape style="position:absolute;margin-left:587.909973pt;margin-top:549.381531pt;width:12.35pt;height:14.45pt;mso-position-horizontal-relative:page;mso-position-vertical-relative:page;z-index:-19600" type="#_x0000_t202" filled="false" stroked="false">
          <v:textbox inset="0,0,0,0">
            <w:txbxContent>
              <w:p>
                <w:pPr>
                  <w:pStyle w:val="BodyText"/>
                  <w:spacing w:before="20"/>
                  <w:ind w:left="20"/>
                </w:pPr>
                <w:r>
                  <w:rPr>
                    <w:spacing w:val="-1"/>
                    <w:w w:val="100"/>
                  </w:rPr>
                  <w:t>15</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860001pt;margin-top:549.381531pt;width:12.35pt;height:14.45pt;mso-position-horizontal-relative:page;mso-position-vertical-relative:page;z-index:-19576" type="#_x0000_t202" filled="false" stroked="false">
          <v:textbox inset="0,0,0,0">
            <w:txbxContent>
              <w:p>
                <w:pPr>
                  <w:pStyle w:val="BodyText"/>
                  <w:spacing w:before="20"/>
                  <w:ind w:left="20"/>
                </w:pPr>
                <w:r>
                  <w:rPr>
                    <w:spacing w:val="-1"/>
                    <w:w w:val="100"/>
                  </w:rPr>
                  <w:t>16</w:t>
                </w:r>
              </w:p>
            </w:txbxContent>
          </v:textbox>
          <w10:wrap type="none"/>
        </v:shape>
      </w:pict>
    </w:r>
    <w:r>
      <w:rPr/>
      <w:pict>
        <v:shape style="position:absolute;margin-left:587.909973pt;margin-top:549.381531pt;width:12.35pt;height:14.45pt;mso-position-horizontal-relative:page;mso-position-vertical-relative:page;z-index:-19552" type="#_x0000_t202" filled="false" stroked="false">
          <v:textbox inset="0,0,0,0">
            <w:txbxContent>
              <w:p>
                <w:pPr>
                  <w:pStyle w:val="BodyText"/>
                  <w:spacing w:before="20"/>
                  <w:ind w:left="20"/>
                </w:pPr>
                <w:r>
                  <w:rPr>
                    <w:spacing w:val="-1"/>
                    <w:w w:val="100"/>
                  </w:rPr>
                  <w:t>25</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860001pt;margin-top:549.381531pt;width:12.35pt;height:14.45pt;mso-position-horizontal-relative:page;mso-position-vertical-relative:page;z-index:-19528" type="#_x0000_t202" filled="false" stroked="false">
          <v:textbox inset="0,0,0,0">
            <w:txbxContent>
              <w:p>
                <w:pPr>
                  <w:pStyle w:val="BodyText"/>
                  <w:spacing w:before="20"/>
                  <w:ind w:left="20"/>
                </w:pPr>
                <w:r>
                  <w:rPr>
                    <w:spacing w:val="-1"/>
                    <w:w w:val="100"/>
                  </w:rPr>
                  <w:t>24</w:t>
                </w:r>
              </w:p>
            </w:txbxContent>
          </v:textbox>
          <w10:wrap type="none"/>
        </v:shape>
      </w:pict>
    </w:r>
    <w:r>
      <w:rPr/>
      <w:pict>
        <v:shape style="position:absolute;margin-left:587.909973pt;margin-top:549.381531pt;width:12.35pt;height:14.45pt;mso-position-horizontal-relative:page;mso-position-vertical-relative:page;z-index:-19504" type="#_x0000_t202" filled="false" stroked="false">
          <v:textbox inset="0,0,0,0">
            <w:txbxContent>
              <w:p>
                <w:pPr>
                  <w:pStyle w:val="BodyText"/>
                  <w:spacing w:before="20"/>
                  <w:ind w:left="20"/>
                </w:pPr>
                <w:r>
                  <w:rPr>
                    <w:spacing w:val="-1"/>
                    <w:w w:val="100"/>
                  </w:rPr>
                  <w:t>17</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860001pt;margin-top:549.381531pt;width:12.35pt;height:14.45pt;mso-position-horizontal-relative:page;mso-position-vertical-relative:page;z-index:-19480" type="#_x0000_t202" filled="false" stroked="false">
          <v:textbox inset="0,0,0,0">
            <w:txbxContent>
              <w:p>
                <w:pPr>
                  <w:pStyle w:val="BodyText"/>
                  <w:spacing w:before="20"/>
                  <w:ind w:left="20"/>
                </w:pPr>
                <w:r>
                  <w:rPr>
                    <w:spacing w:val="-1"/>
                    <w:w w:val="100"/>
                  </w:rPr>
                  <w:t>18</w:t>
                </w:r>
              </w:p>
            </w:txbxContent>
          </v:textbox>
          <w10:wrap type="none"/>
        </v:shape>
      </w:pict>
    </w:r>
    <w:r>
      <w:rPr/>
      <w:pict>
        <v:shape style="position:absolute;margin-left:587.909973pt;margin-top:549.381531pt;width:12.35pt;height:14.45pt;mso-position-horizontal-relative:page;mso-position-vertical-relative:page;z-index:-19456" type="#_x0000_t202" filled="false" stroked="false">
          <v:textbox inset="0,0,0,0">
            <w:txbxContent>
              <w:p>
                <w:pPr>
                  <w:pStyle w:val="BodyText"/>
                  <w:spacing w:before="20"/>
                  <w:ind w:left="20"/>
                </w:pPr>
                <w:r>
                  <w:rPr>
                    <w:spacing w:val="-1"/>
                    <w:w w:val="100"/>
                  </w:rPr>
                  <w:t>23</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860001pt;margin-top:549.381531pt;width:12.35pt;height:14.45pt;mso-position-horizontal-relative:page;mso-position-vertical-relative:page;z-index:-19432" type="#_x0000_t202" filled="false" stroked="false">
          <v:textbox inset="0,0,0,0">
            <w:txbxContent>
              <w:p>
                <w:pPr>
                  <w:pStyle w:val="BodyText"/>
                  <w:spacing w:before="20"/>
                  <w:ind w:left="20"/>
                </w:pPr>
                <w:r>
                  <w:rPr>
                    <w:spacing w:val="-1"/>
                    <w:w w:val="100"/>
                  </w:rPr>
                  <w:t>22</w:t>
                </w:r>
              </w:p>
            </w:txbxContent>
          </v:textbox>
          <w10:wrap type="none"/>
        </v:shape>
      </w:pict>
    </w:r>
    <w:r>
      <w:rPr/>
      <w:pict>
        <v:shape style="position:absolute;margin-left:587.909973pt;margin-top:549.381531pt;width:12.35pt;height:14.45pt;mso-position-horizontal-relative:page;mso-position-vertical-relative:page;z-index:-19408" type="#_x0000_t202" filled="false" stroked="false">
          <v:textbox inset="0,0,0,0">
            <w:txbxContent>
              <w:p>
                <w:pPr>
                  <w:pStyle w:val="BodyText"/>
                  <w:spacing w:before="20"/>
                  <w:ind w:left="20"/>
                </w:pPr>
                <w:r>
                  <w:rPr>
                    <w:spacing w:val="-1"/>
                    <w:w w:val="100"/>
                  </w:rPr>
                  <w:t>19</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860001pt;margin-top:549.381531pt;width:12.35pt;height:14.45pt;mso-position-horizontal-relative:page;mso-position-vertical-relative:page;z-index:-19384" type="#_x0000_t202" filled="false" stroked="false">
          <v:textbox inset="0,0,0,0">
            <w:txbxContent>
              <w:p>
                <w:pPr>
                  <w:pStyle w:val="BodyText"/>
                  <w:spacing w:before="20"/>
                  <w:ind w:left="20"/>
                </w:pPr>
                <w:r>
                  <w:rPr>
                    <w:spacing w:val="-1"/>
                    <w:w w:val="100"/>
                  </w:rPr>
                  <w:t>20</w:t>
                </w:r>
              </w:p>
            </w:txbxContent>
          </v:textbox>
          <w10:wrap type="none"/>
        </v:shape>
      </w:pict>
    </w:r>
    <w:r>
      <w:rPr/>
      <w:pict>
        <v:shape style="position:absolute;margin-left:587.909973pt;margin-top:549.381531pt;width:12.35pt;height:14.45pt;mso-position-horizontal-relative:page;mso-position-vertical-relative:page;z-index:-19360" type="#_x0000_t202" filled="false" stroked="false">
          <v:textbox inset="0,0,0,0">
            <w:txbxContent>
              <w:p>
                <w:pPr>
                  <w:pStyle w:val="BodyText"/>
                  <w:spacing w:before="20"/>
                  <w:ind w:left="20"/>
                </w:pPr>
                <w:r>
                  <w:rPr>
                    <w:spacing w:val="-1"/>
                    <w:w w:val="100"/>
                  </w:rPr>
                  <w:t>21</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860001pt;margin-top:549.381531pt;width:12.35pt;height:14.45pt;mso-position-horizontal-relative:page;mso-position-vertical-relative:page;z-index:-20200" type="#_x0000_t202" filled="false" stroked="false">
          <v:textbox inset="0,0,0,0">
            <w:txbxContent>
              <w:p>
                <w:pPr>
                  <w:pStyle w:val="BodyText"/>
                  <w:spacing w:before="20"/>
                  <w:ind w:left="20"/>
                </w:pPr>
                <w:r>
                  <w:rPr>
                    <w:spacing w:val="-1"/>
                    <w:w w:val="100"/>
                  </w:rPr>
                  <w:t>38</w:t>
                </w:r>
              </w:p>
            </w:txbxContent>
          </v:textbox>
          <w10:wrap type="none"/>
        </v:shape>
      </w:pict>
    </w:r>
    <w:r>
      <w:rPr/>
      <w:pict>
        <v:shape style="position:absolute;margin-left:590.429993pt;margin-top:549.381531pt;width:7.2pt;height:14.45pt;mso-position-horizontal-relative:page;mso-position-vertical-relative:page;z-index:-20176" type="#_x0000_t202" filled="false" stroked="false">
          <v:textbox inset="0,0,0,0">
            <w:txbxContent>
              <w:p>
                <w:pPr>
                  <w:pStyle w:val="BodyText"/>
                  <w:spacing w:before="20"/>
                  <w:ind w:left="20"/>
                </w:pPr>
                <w:r>
                  <w:rPr>
                    <w:w w:val="100"/>
                  </w:rPr>
                  <w:t>3</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4.380005pt;margin-top:549.381531pt;width:7.2pt;height:14.45pt;mso-position-horizontal-relative:page;mso-position-vertical-relative:page;z-index:-20152" type="#_x0000_t202" filled="false" stroked="false">
          <v:textbox inset="0,0,0,0">
            <w:txbxContent>
              <w:p>
                <w:pPr>
                  <w:pStyle w:val="BodyText"/>
                  <w:spacing w:before="20"/>
                  <w:ind w:left="20"/>
                </w:pPr>
                <w:r>
                  <w:rPr>
                    <w:w w:val="100"/>
                  </w:rPr>
                  <w:t>4</w:t>
                </w:r>
              </w:p>
            </w:txbxContent>
          </v:textbox>
          <w10:wrap type="none"/>
        </v:shape>
      </w:pict>
    </w:r>
    <w:r>
      <w:rPr/>
      <w:pict>
        <v:shape style="position:absolute;margin-left:587.909973pt;margin-top:549.381531pt;width:12.35pt;height:14.45pt;mso-position-horizontal-relative:page;mso-position-vertical-relative:page;z-index:-20128" type="#_x0000_t202" filled="false" stroked="false">
          <v:textbox inset="0,0,0,0">
            <w:txbxContent>
              <w:p>
                <w:pPr>
                  <w:pStyle w:val="BodyText"/>
                  <w:spacing w:before="20"/>
                  <w:ind w:left="20"/>
                </w:pPr>
                <w:r>
                  <w:rPr>
                    <w:spacing w:val="-1"/>
                    <w:w w:val="100"/>
                  </w:rPr>
                  <w:t>37</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860001pt;margin-top:549.381531pt;width:12.35pt;height:14.45pt;mso-position-horizontal-relative:page;mso-position-vertical-relative:page;z-index:-20104" type="#_x0000_t202" filled="false" stroked="false">
          <v:textbox inset="0,0,0,0">
            <w:txbxContent>
              <w:p>
                <w:pPr>
                  <w:pStyle w:val="BodyText"/>
                  <w:spacing w:before="20"/>
                  <w:ind w:left="20"/>
                </w:pPr>
                <w:r>
                  <w:rPr>
                    <w:spacing w:val="-1"/>
                    <w:w w:val="100"/>
                  </w:rPr>
                  <w:t>36</w:t>
                </w:r>
              </w:p>
            </w:txbxContent>
          </v:textbox>
          <w10:wrap type="none"/>
        </v:shape>
      </w:pict>
    </w:r>
    <w:r>
      <w:rPr/>
      <w:pict>
        <v:shape style="position:absolute;margin-left:590.429993pt;margin-top:549.381531pt;width:7.2pt;height:14.45pt;mso-position-horizontal-relative:page;mso-position-vertical-relative:page;z-index:-20080" type="#_x0000_t202" filled="false" stroked="false">
          <v:textbox inset="0,0,0,0">
            <w:txbxContent>
              <w:p>
                <w:pPr>
                  <w:pStyle w:val="BodyText"/>
                  <w:spacing w:before="20"/>
                  <w:ind w:left="20"/>
                </w:pPr>
                <w:r>
                  <w:rPr>
                    <w:w w:val="100"/>
                  </w:rPr>
                  <w:t>5</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4.380005pt;margin-top:549.381531pt;width:7.2pt;height:14.45pt;mso-position-horizontal-relative:page;mso-position-vertical-relative:page;z-index:-20056" type="#_x0000_t202" filled="false" stroked="false">
          <v:textbox inset="0,0,0,0">
            <w:txbxContent>
              <w:p>
                <w:pPr>
                  <w:pStyle w:val="BodyText"/>
                  <w:spacing w:before="20"/>
                  <w:ind w:left="20"/>
                </w:pPr>
                <w:r>
                  <w:rPr>
                    <w:w w:val="100"/>
                  </w:rPr>
                  <w:t>6</w:t>
                </w:r>
              </w:p>
            </w:txbxContent>
          </v:textbox>
          <w10:wrap type="none"/>
        </v:shape>
      </w:pict>
    </w:r>
    <w:r>
      <w:rPr/>
      <w:pict>
        <v:shape style="position:absolute;margin-left:587.909973pt;margin-top:549.381531pt;width:12.35pt;height:14.45pt;mso-position-horizontal-relative:page;mso-position-vertical-relative:page;z-index:-20032" type="#_x0000_t202" filled="false" stroked="false">
          <v:textbox inset="0,0,0,0">
            <w:txbxContent>
              <w:p>
                <w:pPr>
                  <w:pStyle w:val="BodyText"/>
                  <w:spacing w:before="20"/>
                  <w:ind w:left="20"/>
                </w:pPr>
                <w:r>
                  <w:rPr>
                    <w:spacing w:val="-1"/>
                    <w:w w:val="100"/>
                  </w:rPr>
                  <w:t>35</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860001pt;margin-top:549.381531pt;width:12.35pt;height:14.45pt;mso-position-horizontal-relative:page;mso-position-vertical-relative:page;z-index:-20008" type="#_x0000_t202" filled="false" stroked="false">
          <v:textbox inset="0,0,0,0">
            <w:txbxContent>
              <w:p>
                <w:pPr>
                  <w:pStyle w:val="BodyText"/>
                  <w:spacing w:before="20"/>
                  <w:ind w:left="20"/>
                </w:pPr>
                <w:r>
                  <w:rPr/>
                  <w:t>34</w:t>
                </w:r>
              </w:p>
            </w:txbxContent>
          </v:textbox>
          <w10:wrap type="none"/>
        </v:shape>
      </w:pict>
    </w:r>
    <w:r>
      <w:rPr/>
      <w:pict>
        <v:shape style="position:absolute;margin-left:590.429993pt;margin-top:549.381531pt;width:7.2pt;height:14.45pt;mso-position-horizontal-relative:page;mso-position-vertical-relative:page;z-index:-19984" type="#_x0000_t202" filled="false" stroked="false">
          <v:textbox inset="0,0,0,0">
            <w:txbxContent>
              <w:p>
                <w:pPr>
                  <w:pStyle w:val="BodyText"/>
                  <w:spacing w:before="20"/>
                  <w:ind w:left="20"/>
                </w:pPr>
                <w:r>
                  <w:rPr>
                    <w:w w:val="100"/>
                  </w:rPr>
                  <w:t>7</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4.380005pt;margin-top:549.381531pt;width:7.2pt;height:14.45pt;mso-position-horizontal-relative:page;mso-position-vertical-relative:page;z-index:-19960" type="#_x0000_t202" filled="false" stroked="false">
          <v:textbox inset="0,0,0,0">
            <w:txbxContent>
              <w:p>
                <w:pPr>
                  <w:pStyle w:val="BodyText"/>
                  <w:spacing w:before="20"/>
                  <w:ind w:left="20"/>
                </w:pPr>
                <w:r>
                  <w:rPr>
                    <w:w w:val="100"/>
                  </w:rPr>
                  <w:t>8</w:t>
                </w:r>
              </w:p>
            </w:txbxContent>
          </v:textbox>
          <w10:wrap type="none"/>
        </v:shape>
      </w:pict>
    </w:r>
    <w:r>
      <w:rPr/>
      <w:pict>
        <v:shape style="position:absolute;margin-left:587.909973pt;margin-top:549.381531pt;width:12.35pt;height:14.45pt;mso-position-horizontal-relative:page;mso-position-vertical-relative:page;z-index:-19936" type="#_x0000_t202" filled="false" stroked="false">
          <v:textbox inset="0,0,0,0">
            <w:txbxContent>
              <w:p>
                <w:pPr>
                  <w:pStyle w:val="BodyText"/>
                  <w:spacing w:before="20"/>
                  <w:ind w:left="20"/>
                </w:pPr>
                <w:r>
                  <w:rPr/>
                  <w:t>33</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860001pt;margin-top:549.381531pt;width:12.35pt;height:14.45pt;mso-position-horizontal-relative:page;mso-position-vertical-relative:page;z-index:-19912" type="#_x0000_t202" filled="false" stroked="false">
          <v:textbox inset="0,0,0,0">
            <w:txbxContent>
              <w:p>
                <w:pPr>
                  <w:pStyle w:val="BodyText"/>
                  <w:spacing w:before="20"/>
                  <w:ind w:left="20"/>
                </w:pPr>
                <w:r>
                  <w:rPr>
                    <w:spacing w:val="-1"/>
                    <w:w w:val="100"/>
                  </w:rPr>
                  <w:t>32</w:t>
                </w:r>
              </w:p>
            </w:txbxContent>
          </v:textbox>
          <w10:wrap type="none"/>
        </v:shape>
      </w:pict>
    </w:r>
    <w:r>
      <w:rPr/>
      <w:pict>
        <v:shape style="position:absolute;margin-left:590.429993pt;margin-top:549.381531pt;width:7.2pt;height:14.45pt;mso-position-horizontal-relative:page;mso-position-vertical-relative:page;z-index:-19888" type="#_x0000_t202" filled="false" stroked="false">
          <v:textbox inset="0,0,0,0">
            <w:txbxContent>
              <w:p>
                <w:pPr>
                  <w:pStyle w:val="BodyText"/>
                  <w:spacing w:before="20"/>
                  <w:ind w:left="20"/>
                </w:pPr>
                <w:r>
                  <w:rPr>
                    <w:w w:val="100"/>
                  </w:rPr>
                  <w:t>9</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860001pt;margin-top:549.381531pt;width:12.35pt;height:14.45pt;mso-position-horizontal-relative:page;mso-position-vertical-relative:page;z-index:-19864" type="#_x0000_t202" filled="false" stroked="false">
          <v:textbox inset="0,0,0,0">
            <w:txbxContent>
              <w:p>
                <w:pPr>
                  <w:pStyle w:val="BodyText"/>
                  <w:spacing w:before="20"/>
                  <w:ind w:left="20"/>
                </w:pPr>
                <w:r>
                  <w:rPr/>
                  <w:t>10</w:t>
                </w:r>
              </w:p>
            </w:txbxContent>
          </v:textbox>
          <w10:wrap type="none"/>
        </v:shape>
      </w:pict>
    </w:r>
    <w:r>
      <w:rPr/>
      <w:pict>
        <v:shape style="position:absolute;margin-left:587.909973pt;margin-top:549.381531pt;width:12.35pt;height:14.45pt;mso-position-horizontal-relative:page;mso-position-vertical-relative:page;z-index:-19840" type="#_x0000_t202" filled="false" stroked="false">
          <v:textbox inset="0,0,0,0">
            <w:txbxContent>
              <w:p>
                <w:pPr>
                  <w:pStyle w:val="BodyText"/>
                  <w:spacing w:before="20"/>
                  <w:ind w:left="20"/>
                </w:pPr>
                <w:r>
                  <w:rPr/>
                  <w:t>31</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68pt;margin-top:52.245548pt;width:79.5pt;height:14.45pt;mso-position-horizontal-relative:page;mso-position-vertical-relative:page;z-index:-20344" type="#_x0000_t202" filled="false" stroked="false">
          <v:textbox inset="0,0,0,0">
            <w:txbxContent>
              <w:p>
                <w:pPr>
                  <w:pStyle w:val="BodyText"/>
                  <w:spacing w:before="20"/>
                  <w:ind w:left="20"/>
                </w:pPr>
                <w:r>
                  <w:rPr/>
                  <w:t>James Grandinetti</w:t>
                </w:r>
              </w:p>
            </w:txbxContent>
          </v:textbox>
          <w10:wrap type="none"/>
        </v:shape>
      </w:pict>
    </w:r>
    <w:r>
      <w:rPr/>
      <w:pict>
        <v:shape style="position:absolute;margin-left:204.100006pt;margin-top:52.245548pt;width:142.4pt;height:14.45pt;mso-position-horizontal-relative:page;mso-position-vertical-relative:page;z-index:-20320" type="#_x0000_t202" filled="false" stroked="false">
          <v:textbox inset="0,0,0,0">
            <w:txbxContent>
              <w:p>
                <w:pPr>
                  <w:pStyle w:val="BodyText"/>
                  <w:spacing w:before="20"/>
                  <w:ind w:left="20"/>
                </w:pPr>
                <w:r>
                  <w:rPr/>
                  <w:t>Showing People the Way to God</w:t>
                </w:r>
              </w:p>
            </w:txbxContent>
          </v:textbox>
          <w10:wrap type="none"/>
        </v:shape>
      </w:pict>
    </w:r>
    <w:r>
      <w:rPr/>
      <w:pict>
        <v:shape style="position:absolute;margin-left:444.75pt;margin-top:52.245548pt;width:79.5pt;height:14.45pt;mso-position-horizontal-relative:page;mso-position-vertical-relative:page;z-index:-20296" type="#_x0000_t202" filled="false" stroked="false">
          <v:textbox inset="0,0,0,0">
            <w:txbxContent>
              <w:p>
                <w:pPr>
                  <w:pStyle w:val="BodyText"/>
                  <w:spacing w:before="20"/>
                  <w:ind w:left="20"/>
                </w:pPr>
                <w:r>
                  <w:rPr/>
                  <w:t>James Grandinetti</w:t>
                </w:r>
              </w:p>
            </w:txbxContent>
          </v:textbox>
          <w10:wrap type="none"/>
        </v:shape>
      </w:pict>
    </w:r>
    <w:r>
      <w:rPr/>
      <w:pict>
        <v:shape style="position:absolute;margin-left:600.150024pt;margin-top:52.245548pt;width:142.4pt;height:14.45pt;mso-position-horizontal-relative:page;mso-position-vertical-relative:page;z-index:-20272" type="#_x0000_t202" filled="false" stroked="false">
          <v:textbox inset="0,0,0,0">
            <w:txbxContent>
              <w:p>
                <w:pPr>
                  <w:pStyle w:val="BodyText"/>
                  <w:spacing w:before="20"/>
                  <w:ind w:left="20"/>
                </w:pPr>
                <w:r>
                  <w:rPr/>
                  <w:t>Showing People the Way to God</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5"/>
      <w:numFmt w:val="decimal"/>
      <w:lvlText w:val="%1."/>
      <w:lvlJc w:val="left"/>
      <w:pPr>
        <w:ind w:left="833" w:hanging="360"/>
        <w:jc w:val="left"/>
      </w:pPr>
      <w:rPr>
        <w:rFonts w:hint="default" w:ascii="Garamond" w:hAnsi="Garamond" w:eastAsia="Garamond" w:cs="Garamond"/>
        <w:spacing w:val="-1"/>
        <w:w w:val="100"/>
        <w:sz w:val="22"/>
        <w:szCs w:val="22"/>
      </w:rPr>
    </w:lvl>
    <w:lvl w:ilvl="1">
      <w:start w:val="0"/>
      <w:numFmt w:val="bullet"/>
      <w:lvlText w:val="•"/>
      <w:lvlJc w:val="left"/>
      <w:pPr>
        <w:ind w:left="1360" w:hanging="360"/>
      </w:pPr>
      <w:rPr>
        <w:rFonts w:hint="default"/>
      </w:rPr>
    </w:lvl>
    <w:lvl w:ilvl="2">
      <w:start w:val="0"/>
      <w:numFmt w:val="bullet"/>
      <w:lvlText w:val="•"/>
      <w:lvlJc w:val="left"/>
      <w:pPr>
        <w:ind w:left="1881" w:hanging="360"/>
      </w:pPr>
      <w:rPr>
        <w:rFonts w:hint="default"/>
      </w:rPr>
    </w:lvl>
    <w:lvl w:ilvl="3">
      <w:start w:val="0"/>
      <w:numFmt w:val="bullet"/>
      <w:lvlText w:val="•"/>
      <w:lvlJc w:val="left"/>
      <w:pPr>
        <w:ind w:left="2402" w:hanging="360"/>
      </w:pPr>
      <w:rPr>
        <w:rFonts w:hint="default"/>
      </w:rPr>
    </w:lvl>
    <w:lvl w:ilvl="4">
      <w:start w:val="0"/>
      <w:numFmt w:val="bullet"/>
      <w:lvlText w:val="•"/>
      <w:lvlJc w:val="left"/>
      <w:pPr>
        <w:ind w:left="2923" w:hanging="360"/>
      </w:pPr>
      <w:rPr>
        <w:rFonts w:hint="default"/>
      </w:rPr>
    </w:lvl>
    <w:lvl w:ilvl="5">
      <w:start w:val="0"/>
      <w:numFmt w:val="bullet"/>
      <w:lvlText w:val="•"/>
      <w:lvlJc w:val="left"/>
      <w:pPr>
        <w:ind w:left="3444" w:hanging="360"/>
      </w:pPr>
      <w:rPr>
        <w:rFonts w:hint="default"/>
      </w:rPr>
    </w:lvl>
    <w:lvl w:ilvl="6">
      <w:start w:val="0"/>
      <w:numFmt w:val="bullet"/>
      <w:lvlText w:val="•"/>
      <w:lvlJc w:val="left"/>
      <w:pPr>
        <w:ind w:left="3965" w:hanging="360"/>
      </w:pPr>
      <w:rPr>
        <w:rFonts w:hint="default"/>
      </w:rPr>
    </w:lvl>
    <w:lvl w:ilvl="7">
      <w:start w:val="0"/>
      <w:numFmt w:val="bullet"/>
      <w:lvlText w:val="•"/>
      <w:lvlJc w:val="left"/>
      <w:pPr>
        <w:ind w:left="4486" w:hanging="360"/>
      </w:pPr>
      <w:rPr>
        <w:rFonts w:hint="default"/>
      </w:rPr>
    </w:lvl>
    <w:lvl w:ilvl="8">
      <w:start w:val="0"/>
      <w:numFmt w:val="bullet"/>
      <w:lvlText w:val="•"/>
      <w:lvlJc w:val="left"/>
      <w:pPr>
        <w:ind w:left="5006" w:hanging="360"/>
      </w:pPr>
      <w:rPr>
        <w:rFonts w:hint="default"/>
      </w:rPr>
    </w:lvl>
  </w:abstractNum>
  <w:abstractNum w:abstractNumId="1">
    <w:multiLevelType w:val="hybridMultilevel"/>
    <w:lvl w:ilvl="0">
      <w:start w:val="1"/>
      <w:numFmt w:val="decimal"/>
      <w:lvlText w:val="%1."/>
      <w:lvlJc w:val="left"/>
      <w:pPr>
        <w:ind w:left="833" w:hanging="360"/>
        <w:jc w:val="left"/>
      </w:pPr>
      <w:rPr>
        <w:rFonts w:hint="default" w:ascii="Garamond" w:hAnsi="Garamond" w:eastAsia="Garamond" w:cs="Garamond"/>
        <w:spacing w:val="-1"/>
        <w:w w:val="100"/>
        <w:sz w:val="22"/>
        <w:szCs w:val="22"/>
      </w:rPr>
    </w:lvl>
    <w:lvl w:ilvl="1">
      <w:start w:val="1"/>
      <w:numFmt w:val="upperLetter"/>
      <w:lvlText w:val="%2."/>
      <w:lvlJc w:val="left"/>
      <w:pPr>
        <w:ind w:left="1193" w:hanging="360"/>
        <w:jc w:val="left"/>
      </w:pPr>
      <w:rPr>
        <w:rFonts w:hint="default" w:ascii="Garamond" w:hAnsi="Garamond" w:eastAsia="Garamond" w:cs="Garamond"/>
        <w:spacing w:val="-1"/>
        <w:w w:val="100"/>
        <w:sz w:val="22"/>
        <w:szCs w:val="22"/>
      </w:rPr>
    </w:lvl>
    <w:lvl w:ilvl="2">
      <w:start w:val="0"/>
      <w:numFmt w:val="bullet"/>
      <w:lvlText w:val="•"/>
      <w:lvlJc w:val="left"/>
      <w:pPr>
        <w:ind w:left="1750" w:hanging="360"/>
      </w:pPr>
      <w:rPr>
        <w:rFonts w:hint="default"/>
      </w:rPr>
    </w:lvl>
    <w:lvl w:ilvl="3">
      <w:start w:val="0"/>
      <w:numFmt w:val="bullet"/>
      <w:lvlText w:val="•"/>
      <w:lvlJc w:val="left"/>
      <w:pPr>
        <w:ind w:left="2301" w:hanging="360"/>
      </w:pPr>
      <w:rPr>
        <w:rFonts w:hint="default"/>
      </w:rPr>
    </w:lvl>
    <w:lvl w:ilvl="4">
      <w:start w:val="0"/>
      <w:numFmt w:val="bullet"/>
      <w:lvlText w:val="•"/>
      <w:lvlJc w:val="left"/>
      <w:pPr>
        <w:ind w:left="2852" w:hanging="360"/>
      </w:pPr>
      <w:rPr>
        <w:rFonts w:hint="default"/>
      </w:rPr>
    </w:lvl>
    <w:lvl w:ilvl="5">
      <w:start w:val="0"/>
      <w:numFmt w:val="bullet"/>
      <w:lvlText w:val="•"/>
      <w:lvlJc w:val="left"/>
      <w:pPr>
        <w:ind w:left="3403" w:hanging="360"/>
      </w:pPr>
      <w:rPr>
        <w:rFonts w:hint="default"/>
      </w:rPr>
    </w:lvl>
    <w:lvl w:ilvl="6">
      <w:start w:val="0"/>
      <w:numFmt w:val="bullet"/>
      <w:lvlText w:val="•"/>
      <w:lvlJc w:val="left"/>
      <w:pPr>
        <w:ind w:left="3954" w:hanging="360"/>
      </w:pPr>
      <w:rPr>
        <w:rFonts w:hint="default"/>
      </w:rPr>
    </w:lvl>
    <w:lvl w:ilvl="7">
      <w:start w:val="0"/>
      <w:numFmt w:val="bullet"/>
      <w:lvlText w:val="•"/>
      <w:lvlJc w:val="left"/>
      <w:pPr>
        <w:ind w:left="4505" w:hanging="360"/>
      </w:pPr>
      <w:rPr>
        <w:rFonts w:hint="default"/>
      </w:rPr>
    </w:lvl>
    <w:lvl w:ilvl="8">
      <w:start w:val="0"/>
      <w:numFmt w:val="bullet"/>
      <w:lvlText w:val="•"/>
      <w:lvlJc w:val="left"/>
      <w:pPr>
        <w:ind w:left="5056" w:hanging="360"/>
      </w:pPr>
      <w:rPr>
        <w:rFont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aramond" w:hAnsi="Garamond" w:eastAsia="Garamond" w:cs="Garamond"/>
    </w:rPr>
  </w:style>
  <w:style w:styleId="TOC1" w:type="paragraph">
    <w:name w:val="TOC 1"/>
    <w:basedOn w:val="Normal"/>
    <w:uiPriority w:val="1"/>
    <w:qFormat/>
    <w:pPr>
      <w:spacing w:before="160"/>
      <w:ind w:left="114"/>
    </w:pPr>
    <w:rPr>
      <w:rFonts w:ascii="Garamond" w:hAnsi="Garamond" w:eastAsia="Garamond" w:cs="Garamond"/>
      <w:sz w:val="22"/>
      <w:szCs w:val="22"/>
    </w:rPr>
  </w:style>
  <w:style w:styleId="BodyText" w:type="paragraph">
    <w:name w:val="Body Text"/>
    <w:basedOn w:val="Normal"/>
    <w:uiPriority w:val="1"/>
    <w:qFormat/>
    <w:pPr/>
    <w:rPr>
      <w:rFonts w:ascii="Garamond" w:hAnsi="Garamond" w:eastAsia="Garamond" w:cs="Garamond"/>
      <w:sz w:val="22"/>
      <w:szCs w:val="22"/>
    </w:rPr>
  </w:style>
  <w:style w:styleId="Heading1" w:type="paragraph">
    <w:name w:val="Heading 1"/>
    <w:basedOn w:val="Normal"/>
    <w:uiPriority w:val="1"/>
    <w:qFormat/>
    <w:pPr>
      <w:ind w:left="1233"/>
      <w:jc w:val="center"/>
      <w:outlineLvl w:val="1"/>
    </w:pPr>
    <w:rPr>
      <w:rFonts w:ascii="Calibri" w:hAnsi="Calibri" w:eastAsia="Calibri" w:cs="Calibri"/>
      <w:sz w:val="48"/>
      <w:szCs w:val="48"/>
    </w:rPr>
  </w:style>
  <w:style w:styleId="Heading2" w:type="paragraph">
    <w:name w:val="Heading 2"/>
    <w:basedOn w:val="Normal"/>
    <w:uiPriority w:val="1"/>
    <w:qFormat/>
    <w:pPr>
      <w:spacing w:before="100"/>
      <w:ind w:left="1234" w:right="1231"/>
      <w:jc w:val="center"/>
      <w:outlineLvl w:val="2"/>
    </w:pPr>
    <w:rPr>
      <w:rFonts w:ascii="Garamond" w:hAnsi="Garamond" w:eastAsia="Garamond" w:cs="Garamond"/>
      <w:i/>
      <w:sz w:val="36"/>
      <w:szCs w:val="36"/>
    </w:rPr>
  </w:style>
  <w:style w:styleId="Heading3" w:type="paragraph">
    <w:name w:val="Heading 3"/>
    <w:basedOn w:val="Normal"/>
    <w:uiPriority w:val="1"/>
    <w:qFormat/>
    <w:pPr>
      <w:ind w:left="113"/>
      <w:jc w:val="both"/>
      <w:outlineLvl w:val="3"/>
    </w:pPr>
    <w:rPr>
      <w:rFonts w:ascii="Garamond Bold" w:hAnsi="Garamond Bold" w:eastAsia="Garamond Bold" w:cs="Garamond Bold"/>
      <w:b/>
      <w:bCs/>
      <w:sz w:val="22"/>
      <w:szCs w:val="22"/>
    </w:rPr>
  </w:style>
  <w:style w:styleId="ListParagraph" w:type="paragraph">
    <w:name w:val="List Paragraph"/>
    <w:basedOn w:val="Normal"/>
    <w:uiPriority w:val="1"/>
    <w:qFormat/>
    <w:pPr>
      <w:ind w:left="833" w:hanging="360"/>
      <w:jc w:val="both"/>
    </w:pPr>
    <w:rPr>
      <w:rFonts w:ascii="Garamond" w:hAnsi="Garamond" w:eastAsia="Garamond" w:cs="Garamond"/>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hyperlink" Target="http://www.SharonBaptistHamptonVA.com/soul-winning-refresher.html" TargetMode="External"/><Relationship Id="rId10" Type="http://schemas.openxmlformats.org/officeDocument/2006/relationships/hyperlink" Target="http://www.SharonBaptistHamptonVA.com/" TargetMode="External"/><Relationship Id="rId11" Type="http://schemas.openxmlformats.org/officeDocument/2006/relationships/hyperlink" Target="http://www.SharonBaptistHamptonVA.com/Showing-People.html" TargetMode="External"/><Relationship Id="rId12" Type="http://schemas.openxmlformats.org/officeDocument/2006/relationships/hyperlink" Target="mailto:churchoffice@sharonbaptisthamptonva.com" TargetMode="External"/><Relationship Id="rId13" Type="http://schemas.openxmlformats.org/officeDocument/2006/relationships/footer" Target="footer2.xml"/><Relationship Id="rId14" Type="http://schemas.openxmlformats.org/officeDocument/2006/relationships/image" Target="media/image3.jpeg"/><Relationship Id="rId15" Type="http://schemas.openxmlformats.org/officeDocument/2006/relationships/footer" Target="footer3.xml"/><Relationship Id="rId16" Type="http://schemas.openxmlformats.org/officeDocument/2006/relationships/footer" Target="footer4.xml"/><Relationship Id="rId17" Type="http://schemas.openxmlformats.org/officeDocument/2006/relationships/footer" Target="footer5.xml"/><Relationship Id="rId18" Type="http://schemas.openxmlformats.org/officeDocument/2006/relationships/footer" Target="footer6.xml"/><Relationship Id="rId19" Type="http://schemas.openxmlformats.org/officeDocument/2006/relationships/footer" Target="footer7.xml"/><Relationship Id="rId20" Type="http://schemas.openxmlformats.org/officeDocument/2006/relationships/footer" Target="footer8.xml"/><Relationship Id="rId21" Type="http://schemas.openxmlformats.org/officeDocument/2006/relationships/image" Target="media/image4.png"/><Relationship Id="rId22" Type="http://schemas.openxmlformats.org/officeDocument/2006/relationships/footer" Target="footer9.xml"/><Relationship Id="rId23" Type="http://schemas.openxmlformats.org/officeDocument/2006/relationships/image" Target="media/image5.jpeg"/><Relationship Id="rId24" Type="http://schemas.openxmlformats.org/officeDocument/2006/relationships/footer" Target="footer10.xml"/><Relationship Id="rId25" Type="http://schemas.openxmlformats.org/officeDocument/2006/relationships/footer" Target="footer11.xml"/><Relationship Id="rId26" Type="http://schemas.openxmlformats.org/officeDocument/2006/relationships/footer" Target="footer12.xml"/><Relationship Id="rId27" Type="http://schemas.openxmlformats.org/officeDocument/2006/relationships/footer" Target="footer13.xml"/><Relationship Id="rId28" Type="http://schemas.openxmlformats.org/officeDocument/2006/relationships/image" Target="media/image6.jpeg"/><Relationship Id="rId29" Type="http://schemas.openxmlformats.org/officeDocument/2006/relationships/footer" Target="footer14.xml"/><Relationship Id="rId30" Type="http://schemas.openxmlformats.org/officeDocument/2006/relationships/footer" Target="footer15.xml"/><Relationship Id="rId31" Type="http://schemas.openxmlformats.org/officeDocument/2006/relationships/footer" Target="footer16.xml"/><Relationship Id="rId32" Type="http://schemas.openxmlformats.org/officeDocument/2006/relationships/footer" Target="footer17.xml"/><Relationship Id="rId33" Type="http://schemas.openxmlformats.org/officeDocument/2006/relationships/footer" Target="footer18.xml"/><Relationship Id="rId34" Type="http://schemas.openxmlformats.org/officeDocument/2006/relationships/footer" Target="footer19.xml"/><Relationship Id="rId3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2017-09-27T19:03:27Z</dcterms:created>
  <dcterms:modified xsi:type="dcterms:W3CDTF">2017-09-27T19:03:27Z</dcterms:modified>
</cp:coreProperties>
</file>